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E70310" w14:textId="77777777" w:rsidR="00C529DB" w:rsidRDefault="00C529DB" w:rsidP="00B77599">
      <w:pPr>
        <w:spacing w:line="240" w:lineRule="auto"/>
        <w:rPr>
          <w:rFonts w:cs="Arial"/>
          <w:b/>
          <w:sz w:val="24"/>
          <w:szCs w:val="24"/>
        </w:rPr>
      </w:pPr>
    </w:p>
    <w:p w14:paraId="636EDC4A" w14:textId="77777777" w:rsidR="00B77599" w:rsidRDefault="00B77599" w:rsidP="00C529DB">
      <w:pPr>
        <w:spacing w:line="240" w:lineRule="auto"/>
        <w:jc w:val="center"/>
        <w:rPr>
          <w:rFonts w:cs="Arial"/>
          <w:b/>
          <w:sz w:val="24"/>
          <w:szCs w:val="24"/>
        </w:rPr>
      </w:pPr>
    </w:p>
    <w:p w14:paraId="4D0C2B54" w14:textId="476D7CF1" w:rsidR="00C529DB" w:rsidRPr="00C529DB" w:rsidRDefault="0028481B" w:rsidP="00C529DB">
      <w:pPr>
        <w:spacing w:line="240" w:lineRule="auto"/>
        <w:jc w:val="center"/>
        <w:rPr>
          <w:rFonts w:cs="Arial"/>
          <w:b/>
          <w:sz w:val="24"/>
          <w:szCs w:val="24"/>
        </w:rPr>
      </w:pPr>
      <w:r w:rsidRPr="00385597">
        <w:rPr>
          <w:rFonts w:cs="Arial"/>
          <w:b/>
          <w:sz w:val="24"/>
          <w:szCs w:val="24"/>
        </w:rPr>
        <w:t>T</w:t>
      </w:r>
      <w:r w:rsidR="00006C3A" w:rsidRPr="00385597">
        <w:rPr>
          <w:rFonts w:cs="Arial"/>
          <w:b/>
          <w:sz w:val="24"/>
          <w:szCs w:val="24"/>
        </w:rPr>
        <w:t>erms of Reference- J</w:t>
      </w:r>
      <w:r w:rsidR="00FF7AC8" w:rsidRPr="00385597">
        <w:rPr>
          <w:rFonts w:cs="Arial"/>
          <w:b/>
          <w:sz w:val="24"/>
          <w:szCs w:val="24"/>
        </w:rPr>
        <w:t xml:space="preserve">oint </w:t>
      </w:r>
      <w:r w:rsidR="00196582" w:rsidRPr="00385597">
        <w:rPr>
          <w:rFonts w:cs="Arial"/>
          <w:b/>
          <w:sz w:val="24"/>
          <w:szCs w:val="24"/>
        </w:rPr>
        <w:t>Regional Project Steering Committee</w:t>
      </w:r>
      <w:r w:rsidRPr="00385597">
        <w:rPr>
          <w:rFonts w:cs="Arial"/>
          <w:sz w:val="24"/>
          <w:szCs w:val="24"/>
        </w:rPr>
        <w:t xml:space="preserve"> </w:t>
      </w:r>
      <w:r w:rsidR="00196582" w:rsidRPr="00385597">
        <w:rPr>
          <w:rFonts w:cs="Arial"/>
          <w:sz w:val="24"/>
          <w:szCs w:val="24"/>
        </w:rPr>
        <w:t>(</w:t>
      </w:r>
      <w:r w:rsidR="00006C3A" w:rsidRPr="00385597">
        <w:rPr>
          <w:rFonts w:cs="Arial"/>
          <w:i/>
          <w:sz w:val="24"/>
          <w:szCs w:val="24"/>
        </w:rPr>
        <w:t>hereinafter</w:t>
      </w:r>
      <w:r w:rsidR="00006C3A" w:rsidRPr="00385597">
        <w:rPr>
          <w:rFonts w:cs="Arial"/>
          <w:sz w:val="24"/>
          <w:szCs w:val="24"/>
        </w:rPr>
        <w:t xml:space="preserve"> ‘JR</w:t>
      </w:r>
      <w:r w:rsidR="00196582" w:rsidRPr="00385597">
        <w:rPr>
          <w:rFonts w:cs="Arial"/>
          <w:sz w:val="24"/>
          <w:szCs w:val="24"/>
        </w:rPr>
        <w:t>PSC</w:t>
      </w:r>
      <w:r w:rsidR="00006C3A" w:rsidRPr="00385597">
        <w:rPr>
          <w:rFonts w:cs="Arial"/>
          <w:sz w:val="24"/>
          <w:szCs w:val="24"/>
        </w:rPr>
        <w:t>’</w:t>
      </w:r>
      <w:r w:rsidR="00196582" w:rsidRPr="00385597">
        <w:rPr>
          <w:rFonts w:cs="Arial"/>
          <w:sz w:val="24"/>
          <w:szCs w:val="24"/>
        </w:rPr>
        <w:t>)</w:t>
      </w:r>
    </w:p>
    <w:p w14:paraId="4744925F" w14:textId="77777777" w:rsidR="00006C3A" w:rsidRPr="00FA79E2" w:rsidRDefault="00006C3A" w:rsidP="00006C3A">
      <w:pPr>
        <w:rPr>
          <w:sz w:val="24"/>
          <w:szCs w:val="24"/>
        </w:rPr>
      </w:pPr>
      <w:r w:rsidRPr="00FA79E2">
        <w:rPr>
          <w:sz w:val="24"/>
          <w:szCs w:val="24"/>
        </w:rPr>
        <w:t xml:space="preserve">Projects: </w:t>
      </w:r>
    </w:p>
    <w:p w14:paraId="2CB0224D" w14:textId="6D0C07F5" w:rsidR="00DC4687" w:rsidRPr="00385597" w:rsidRDefault="00385597" w:rsidP="00006C3A">
      <w:pPr>
        <w:pStyle w:val="ListParagraph"/>
        <w:numPr>
          <w:ilvl w:val="0"/>
          <w:numId w:val="7"/>
        </w:numPr>
        <w:rPr>
          <w:sz w:val="24"/>
          <w:szCs w:val="24"/>
        </w:rPr>
      </w:pPr>
      <w:r w:rsidRPr="00385597">
        <w:rPr>
          <w:sz w:val="24"/>
          <w:szCs w:val="24"/>
        </w:rPr>
        <w:t>GEF UNEP-</w:t>
      </w:r>
      <w:r w:rsidR="00006C3A" w:rsidRPr="00385597">
        <w:rPr>
          <w:sz w:val="24"/>
          <w:szCs w:val="24"/>
        </w:rPr>
        <w:t xml:space="preserve">SPREP Project on the </w:t>
      </w:r>
      <w:r w:rsidR="00611662" w:rsidRPr="00385597">
        <w:rPr>
          <w:sz w:val="24"/>
          <w:szCs w:val="24"/>
        </w:rPr>
        <w:t>Ratification and Implementation of the Nagoya Protocol in</w:t>
      </w:r>
      <w:r w:rsidR="00DC4687" w:rsidRPr="00385597">
        <w:rPr>
          <w:sz w:val="24"/>
          <w:szCs w:val="24"/>
        </w:rPr>
        <w:t xml:space="preserve"> </w:t>
      </w:r>
      <w:r w:rsidR="00611662" w:rsidRPr="00385597">
        <w:rPr>
          <w:sz w:val="24"/>
          <w:szCs w:val="24"/>
        </w:rPr>
        <w:t>countries of the Pacific Region</w:t>
      </w:r>
      <w:r w:rsidR="00DC4687" w:rsidRPr="00385597">
        <w:rPr>
          <w:sz w:val="24"/>
          <w:szCs w:val="24"/>
        </w:rPr>
        <w:t xml:space="preserve"> </w:t>
      </w:r>
      <w:r w:rsidR="00554642">
        <w:rPr>
          <w:sz w:val="24"/>
          <w:szCs w:val="24"/>
        </w:rPr>
        <w:t>and;</w:t>
      </w:r>
    </w:p>
    <w:p w14:paraId="0C4D26B3" w14:textId="019A2B82" w:rsidR="00006C3A" w:rsidRPr="003A38ED" w:rsidRDefault="00DC4687" w:rsidP="00006C3A">
      <w:pPr>
        <w:pStyle w:val="ListParagraph"/>
        <w:numPr>
          <w:ilvl w:val="0"/>
          <w:numId w:val="7"/>
        </w:numPr>
        <w:rPr>
          <w:sz w:val="24"/>
          <w:szCs w:val="24"/>
        </w:rPr>
      </w:pPr>
      <w:r w:rsidRPr="003A38ED">
        <w:rPr>
          <w:sz w:val="24"/>
          <w:szCs w:val="24"/>
        </w:rPr>
        <w:t>The ABS Initiative Pacific R</w:t>
      </w:r>
      <w:r w:rsidR="00006C3A" w:rsidRPr="003A38ED">
        <w:rPr>
          <w:sz w:val="24"/>
          <w:szCs w:val="24"/>
        </w:rPr>
        <w:t>egion component executed by GIZ</w:t>
      </w:r>
      <w:r w:rsidR="00554642" w:rsidRPr="003A38ED">
        <w:rPr>
          <w:sz w:val="24"/>
          <w:szCs w:val="24"/>
        </w:rPr>
        <w:t>.</w:t>
      </w:r>
    </w:p>
    <w:p w14:paraId="06D252B5" w14:textId="0D860A36" w:rsidR="00006C3A" w:rsidRPr="00385597" w:rsidRDefault="0028481B" w:rsidP="00006C3A">
      <w:pPr>
        <w:spacing w:after="108"/>
        <w:rPr>
          <w:sz w:val="24"/>
          <w:szCs w:val="24"/>
        </w:rPr>
      </w:pPr>
      <w:r w:rsidRPr="00385597">
        <w:rPr>
          <w:sz w:val="24"/>
          <w:szCs w:val="24"/>
        </w:rPr>
        <w:t>Considering the more or less parallel start of the SPREP executed Regional ABS Project and re</w:t>
      </w:r>
      <w:r w:rsidR="00FD6985">
        <w:rPr>
          <w:sz w:val="24"/>
          <w:szCs w:val="24"/>
        </w:rPr>
        <w:t>-</w:t>
      </w:r>
      <w:r w:rsidRPr="00385597">
        <w:rPr>
          <w:sz w:val="24"/>
          <w:szCs w:val="24"/>
        </w:rPr>
        <w:t>engagement of the ABS Initiative based on the 2</w:t>
      </w:r>
      <w:r w:rsidRPr="00385597">
        <w:rPr>
          <w:sz w:val="24"/>
          <w:szCs w:val="24"/>
          <w:vertAlign w:val="superscript"/>
        </w:rPr>
        <w:t>nd</w:t>
      </w:r>
      <w:r w:rsidRPr="00385597">
        <w:rPr>
          <w:sz w:val="24"/>
          <w:szCs w:val="24"/>
        </w:rPr>
        <w:t xml:space="preserve"> phase of ACP/EU funding it was decided at the </w:t>
      </w:r>
      <w:r w:rsidR="00B30155" w:rsidRPr="00385597">
        <w:rPr>
          <w:sz w:val="24"/>
          <w:szCs w:val="24"/>
        </w:rPr>
        <w:t>SPREP Inception Meeting</w:t>
      </w:r>
      <w:r w:rsidRPr="00385597">
        <w:rPr>
          <w:sz w:val="24"/>
          <w:szCs w:val="24"/>
        </w:rPr>
        <w:t xml:space="preserve"> to constitute </w:t>
      </w:r>
      <w:r w:rsidRPr="00FA79E2">
        <w:rPr>
          <w:rFonts w:eastAsia="Calibri" w:cs="Calibri"/>
          <w:b/>
          <w:i/>
          <w:sz w:val="24"/>
          <w:szCs w:val="24"/>
        </w:rPr>
        <w:t>one steering committee for both projects</w:t>
      </w:r>
      <w:r w:rsidRPr="00FA79E2">
        <w:rPr>
          <w:i/>
          <w:sz w:val="24"/>
          <w:szCs w:val="24"/>
        </w:rPr>
        <w:t xml:space="preserve"> </w:t>
      </w:r>
      <w:r w:rsidRPr="00385597">
        <w:rPr>
          <w:sz w:val="24"/>
          <w:szCs w:val="24"/>
        </w:rPr>
        <w:t xml:space="preserve">allowing synergetic and efficient planning of activities which supplement each other.  </w:t>
      </w:r>
    </w:p>
    <w:p w14:paraId="4DBBADA3" w14:textId="77777777" w:rsidR="00006C3A" w:rsidRPr="00385597" w:rsidRDefault="007B66E6" w:rsidP="00006C3A">
      <w:pPr>
        <w:spacing w:after="108"/>
        <w:rPr>
          <w:sz w:val="24"/>
          <w:szCs w:val="24"/>
        </w:rPr>
      </w:pPr>
      <w:r w:rsidRPr="00385597">
        <w:rPr>
          <w:sz w:val="24"/>
          <w:szCs w:val="24"/>
        </w:rPr>
        <w:t xml:space="preserve">The </w:t>
      </w:r>
      <w:r w:rsidR="00385597" w:rsidRPr="00385597">
        <w:rPr>
          <w:sz w:val="24"/>
          <w:szCs w:val="24"/>
        </w:rPr>
        <w:t xml:space="preserve">JRPSC </w:t>
      </w:r>
      <w:r w:rsidRPr="00385597">
        <w:rPr>
          <w:sz w:val="24"/>
          <w:szCs w:val="24"/>
        </w:rPr>
        <w:t>will provide strategic leadership and governance oversight</w:t>
      </w:r>
      <w:r w:rsidR="001E4028" w:rsidRPr="00385597">
        <w:rPr>
          <w:sz w:val="24"/>
          <w:szCs w:val="24"/>
        </w:rPr>
        <w:t xml:space="preserve"> of the project</w:t>
      </w:r>
      <w:r w:rsidRPr="00385597">
        <w:rPr>
          <w:sz w:val="24"/>
          <w:szCs w:val="24"/>
        </w:rPr>
        <w:t xml:space="preserve">. </w:t>
      </w:r>
    </w:p>
    <w:p w14:paraId="340135C9" w14:textId="77777777" w:rsidR="00006C3A" w:rsidRPr="00385597" w:rsidRDefault="00385597" w:rsidP="00006C3A">
      <w:pPr>
        <w:spacing w:after="108"/>
        <w:rPr>
          <w:sz w:val="24"/>
          <w:szCs w:val="24"/>
        </w:rPr>
      </w:pPr>
      <w:r w:rsidRPr="00385597">
        <w:rPr>
          <w:sz w:val="24"/>
          <w:szCs w:val="24"/>
        </w:rPr>
        <w:t>The JRPSC</w:t>
      </w:r>
      <w:r w:rsidR="007B66E6" w:rsidRPr="00385597">
        <w:rPr>
          <w:sz w:val="24"/>
          <w:szCs w:val="24"/>
        </w:rPr>
        <w:t xml:space="preserve"> is expected to make key policy decisions, guide the participating countries and responsible Parties in the execution of the project, and ensure effective oversight through receiving regular reports and reviewing the results of project evaluations that will take place periodically.</w:t>
      </w:r>
      <w:r w:rsidR="001E4028" w:rsidRPr="00385597">
        <w:rPr>
          <w:sz w:val="24"/>
          <w:szCs w:val="24"/>
        </w:rPr>
        <w:t xml:space="preserve"> </w:t>
      </w:r>
    </w:p>
    <w:p w14:paraId="2D792541" w14:textId="12D2D2B6" w:rsidR="00006C3A" w:rsidRPr="00385597" w:rsidRDefault="001E4028" w:rsidP="00006C3A">
      <w:pPr>
        <w:spacing w:after="108"/>
        <w:rPr>
          <w:sz w:val="24"/>
          <w:szCs w:val="24"/>
          <w:lang w:val="en-GB"/>
        </w:rPr>
      </w:pPr>
      <w:r w:rsidRPr="00385597">
        <w:rPr>
          <w:sz w:val="24"/>
          <w:szCs w:val="24"/>
        </w:rPr>
        <w:t>All decision</w:t>
      </w:r>
      <w:r w:rsidR="00006C3A" w:rsidRPr="00385597">
        <w:rPr>
          <w:sz w:val="24"/>
          <w:szCs w:val="24"/>
        </w:rPr>
        <w:t>s</w:t>
      </w:r>
      <w:r w:rsidR="00385597" w:rsidRPr="00385597">
        <w:rPr>
          <w:sz w:val="24"/>
          <w:szCs w:val="24"/>
        </w:rPr>
        <w:t xml:space="preserve"> of the JRPSC </w:t>
      </w:r>
      <w:r w:rsidRPr="00385597">
        <w:rPr>
          <w:sz w:val="24"/>
          <w:szCs w:val="24"/>
        </w:rPr>
        <w:t>must accord with the objectives, approach and scope of the projects as set out in the Project Document</w:t>
      </w:r>
      <w:r w:rsidR="00006C3A" w:rsidRPr="00385597">
        <w:rPr>
          <w:sz w:val="24"/>
          <w:szCs w:val="24"/>
        </w:rPr>
        <w:t>s</w:t>
      </w:r>
      <w:r w:rsidRPr="00385597">
        <w:rPr>
          <w:sz w:val="24"/>
          <w:szCs w:val="24"/>
        </w:rPr>
        <w:t>.</w:t>
      </w:r>
      <w:r w:rsidR="007B66E6" w:rsidRPr="00385597">
        <w:rPr>
          <w:sz w:val="24"/>
          <w:szCs w:val="24"/>
        </w:rPr>
        <w:t xml:space="preserve"> </w:t>
      </w:r>
      <w:r w:rsidR="00385597" w:rsidRPr="00385597">
        <w:rPr>
          <w:sz w:val="24"/>
          <w:szCs w:val="24"/>
          <w:lang w:val="en-GB"/>
        </w:rPr>
        <w:t>The authority of the JRPSC</w:t>
      </w:r>
      <w:r w:rsidR="00FD6985">
        <w:rPr>
          <w:sz w:val="24"/>
          <w:szCs w:val="24"/>
          <w:lang w:val="en-GB"/>
        </w:rPr>
        <w:t xml:space="preserve"> may be considered final on </w:t>
      </w:r>
      <w:r w:rsidR="00385597" w:rsidRPr="00385597">
        <w:rPr>
          <w:sz w:val="24"/>
          <w:szCs w:val="24"/>
          <w:lang w:val="en-GB"/>
        </w:rPr>
        <w:t xml:space="preserve">operational matters. </w:t>
      </w:r>
    </w:p>
    <w:p w14:paraId="1B970229" w14:textId="77777777" w:rsidR="00611662" w:rsidRPr="00385597" w:rsidRDefault="00385597" w:rsidP="00006C3A">
      <w:pPr>
        <w:spacing w:after="108"/>
        <w:rPr>
          <w:b/>
          <w:sz w:val="24"/>
          <w:szCs w:val="24"/>
        </w:rPr>
      </w:pPr>
      <w:r w:rsidRPr="00385597">
        <w:rPr>
          <w:sz w:val="24"/>
          <w:szCs w:val="24"/>
        </w:rPr>
        <w:t>The JRPSC</w:t>
      </w:r>
      <w:r w:rsidR="007B66E6" w:rsidRPr="00385597">
        <w:rPr>
          <w:sz w:val="24"/>
          <w:szCs w:val="24"/>
        </w:rPr>
        <w:t xml:space="preserve"> will be supported in its role</w:t>
      </w:r>
      <w:r w:rsidR="00006C3A" w:rsidRPr="00385597">
        <w:rPr>
          <w:sz w:val="24"/>
          <w:szCs w:val="24"/>
        </w:rPr>
        <w:t>s</w:t>
      </w:r>
      <w:r w:rsidR="007B66E6" w:rsidRPr="00385597">
        <w:rPr>
          <w:sz w:val="24"/>
          <w:szCs w:val="24"/>
        </w:rPr>
        <w:t xml:space="preserve"> and functions by the</w:t>
      </w:r>
      <w:r w:rsidRPr="00385597">
        <w:rPr>
          <w:sz w:val="24"/>
          <w:szCs w:val="24"/>
        </w:rPr>
        <w:t xml:space="preserve"> GEF UNEP-SPREP</w:t>
      </w:r>
      <w:r w:rsidR="007B66E6" w:rsidRPr="00385597">
        <w:rPr>
          <w:sz w:val="24"/>
          <w:szCs w:val="24"/>
        </w:rPr>
        <w:t xml:space="preserve"> ABS Regional Project Management Unit </w:t>
      </w:r>
      <w:r w:rsidRPr="00385597">
        <w:rPr>
          <w:sz w:val="24"/>
          <w:szCs w:val="24"/>
        </w:rPr>
        <w:t xml:space="preserve">(PMU) </w:t>
      </w:r>
      <w:r w:rsidR="007B66E6" w:rsidRPr="00385597">
        <w:rPr>
          <w:sz w:val="24"/>
          <w:szCs w:val="24"/>
        </w:rPr>
        <w:t xml:space="preserve">that will serve as the Secretariat of the Steering Committee and prepares briefing papers and progress reports and provides all the necessary information and evidence it needs to make informed decisions. </w:t>
      </w:r>
    </w:p>
    <w:p w14:paraId="0B3AA6AE" w14:textId="3CEA489D" w:rsidR="00452878" w:rsidRPr="003A38ED" w:rsidRDefault="00452878" w:rsidP="00006C3A">
      <w:pPr>
        <w:pStyle w:val="ListParagraph"/>
        <w:numPr>
          <w:ilvl w:val="0"/>
          <w:numId w:val="5"/>
        </w:numPr>
        <w:rPr>
          <w:b/>
          <w:sz w:val="24"/>
          <w:szCs w:val="24"/>
        </w:rPr>
      </w:pPr>
      <w:r w:rsidRPr="003A38ED">
        <w:rPr>
          <w:b/>
          <w:sz w:val="24"/>
          <w:szCs w:val="24"/>
        </w:rPr>
        <w:t>Roles and function</w:t>
      </w:r>
      <w:r w:rsidR="00FD6985" w:rsidRPr="003A38ED">
        <w:rPr>
          <w:b/>
          <w:sz w:val="24"/>
          <w:szCs w:val="24"/>
        </w:rPr>
        <w:t>s</w:t>
      </w:r>
    </w:p>
    <w:p w14:paraId="64191522" w14:textId="77777777" w:rsidR="000722AD" w:rsidRPr="00385597" w:rsidRDefault="00452878" w:rsidP="001D5460">
      <w:pPr>
        <w:rPr>
          <w:b/>
          <w:i/>
          <w:sz w:val="24"/>
          <w:szCs w:val="24"/>
        </w:rPr>
      </w:pPr>
      <w:r w:rsidRPr="00385597">
        <w:rPr>
          <w:b/>
          <w:sz w:val="24"/>
          <w:szCs w:val="24"/>
        </w:rPr>
        <w:t xml:space="preserve">The </w:t>
      </w:r>
      <w:r w:rsidR="00385597" w:rsidRPr="00385597">
        <w:rPr>
          <w:b/>
          <w:sz w:val="24"/>
          <w:szCs w:val="24"/>
        </w:rPr>
        <w:t xml:space="preserve">JRPSC will be responsible for the following specific tasks, </w:t>
      </w:r>
      <w:r w:rsidR="00385597" w:rsidRPr="00385597">
        <w:rPr>
          <w:b/>
          <w:i/>
          <w:sz w:val="24"/>
          <w:szCs w:val="24"/>
        </w:rPr>
        <w:t>inter alia:</w:t>
      </w:r>
    </w:p>
    <w:p w14:paraId="314CB4D6" w14:textId="77777777" w:rsidR="0039094D" w:rsidRPr="00385597" w:rsidRDefault="0039094D" w:rsidP="0039094D">
      <w:pPr>
        <w:pStyle w:val="ListParagraph"/>
        <w:numPr>
          <w:ilvl w:val="0"/>
          <w:numId w:val="2"/>
        </w:numPr>
        <w:rPr>
          <w:sz w:val="24"/>
          <w:szCs w:val="24"/>
        </w:rPr>
      </w:pPr>
      <w:r w:rsidRPr="00385597">
        <w:rPr>
          <w:sz w:val="24"/>
          <w:szCs w:val="24"/>
        </w:rPr>
        <w:t>Provide policy and strategic oversight and support to the implementation of the project</w:t>
      </w:r>
      <w:r w:rsidR="00006C3A" w:rsidRPr="00385597">
        <w:rPr>
          <w:sz w:val="24"/>
          <w:szCs w:val="24"/>
        </w:rPr>
        <w:t>s;</w:t>
      </w:r>
      <w:r w:rsidRPr="00385597">
        <w:rPr>
          <w:sz w:val="24"/>
          <w:szCs w:val="24"/>
        </w:rPr>
        <w:t xml:space="preserve"> </w:t>
      </w:r>
    </w:p>
    <w:p w14:paraId="66C23667" w14:textId="77777777" w:rsidR="0039094D" w:rsidRPr="00385597" w:rsidRDefault="0039094D" w:rsidP="0039094D">
      <w:pPr>
        <w:pStyle w:val="ListParagraph"/>
        <w:numPr>
          <w:ilvl w:val="0"/>
          <w:numId w:val="2"/>
        </w:numPr>
        <w:rPr>
          <w:sz w:val="24"/>
          <w:szCs w:val="24"/>
        </w:rPr>
      </w:pPr>
      <w:r w:rsidRPr="00385597">
        <w:rPr>
          <w:sz w:val="24"/>
          <w:szCs w:val="24"/>
        </w:rPr>
        <w:t xml:space="preserve">Review and approve projects annual </w:t>
      </w:r>
      <w:r w:rsidR="006D224A" w:rsidRPr="00385597">
        <w:rPr>
          <w:sz w:val="24"/>
          <w:szCs w:val="24"/>
        </w:rPr>
        <w:t>work plans</w:t>
      </w:r>
      <w:r w:rsidRPr="00385597">
        <w:rPr>
          <w:sz w:val="24"/>
          <w:szCs w:val="24"/>
        </w:rPr>
        <w:t xml:space="preserve">, as well as other project planning and implementation instruments </w:t>
      </w:r>
      <w:r w:rsidR="00452878" w:rsidRPr="00385597">
        <w:rPr>
          <w:sz w:val="24"/>
          <w:szCs w:val="24"/>
        </w:rPr>
        <w:t xml:space="preserve">and ensure that resources are distributed to their most productive </w:t>
      </w:r>
      <w:r w:rsidR="00006C3A" w:rsidRPr="00385597">
        <w:rPr>
          <w:sz w:val="24"/>
          <w:szCs w:val="24"/>
        </w:rPr>
        <w:t>use;</w:t>
      </w:r>
    </w:p>
    <w:p w14:paraId="43AE0441" w14:textId="77777777" w:rsidR="0039094D" w:rsidRPr="00385597" w:rsidRDefault="0039094D" w:rsidP="0039094D">
      <w:pPr>
        <w:pStyle w:val="ListParagraph"/>
        <w:numPr>
          <w:ilvl w:val="0"/>
          <w:numId w:val="2"/>
        </w:numPr>
        <w:rPr>
          <w:sz w:val="24"/>
          <w:szCs w:val="24"/>
        </w:rPr>
      </w:pPr>
      <w:r w:rsidRPr="00385597">
        <w:rPr>
          <w:sz w:val="24"/>
          <w:szCs w:val="24"/>
        </w:rPr>
        <w:t>Appraise pr</w:t>
      </w:r>
      <w:r w:rsidR="00E20D84" w:rsidRPr="00385597">
        <w:rPr>
          <w:sz w:val="24"/>
          <w:szCs w:val="24"/>
        </w:rPr>
        <w:t>oject issues and risks and advis</w:t>
      </w:r>
      <w:r w:rsidR="00006C3A" w:rsidRPr="00385597">
        <w:rPr>
          <w:sz w:val="24"/>
          <w:szCs w:val="24"/>
        </w:rPr>
        <w:t>e on measures to resolve such issues;</w:t>
      </w:r>
    </w:p>
    <w:p w14:paraId="05E60E9A" w14:textId="77777777" w:rsidR="00452878" w:rsidRPr="00385597" w:rsidRDefault="00452878" w:rsidP="0039094D">
      <w:pPr>
        <w:pStyle w:val="ListParagraph"/>
        <w:numPr>
          <w:ilvl w:val="0"/>
          <w:numId w:val="2"/>
        </w:numPr>
        <w:rPr>
          <w:sz w:val="24"/>
          <w:szCs w:val="24"/>
        </w:rPr>
      </w:pPr>
      <w:r w:rsidRPr="00385597">
        <w:rPr>
          <w:sz w:val="24"/>
          <w:szCs w:val="24"/>
        </w:rPr>
        <w:t>Ensure that co-financ</w:t>
      </w:r>
      <w:r w:rsidR="00006C3A" w:rsidRPr="00385597">
        <w:rPr>
          <w:sz w:val="24"/>
          <w:szCs w:val="24"/>
        </w:rPr>
        <w:t>ing with partners is adhered to;</w:t>
      </w:r>
    </w:p>
    <w:p w14:paraId="65CAED61" w14:textId="77777777" w:rsidR="00006C3A" w:rsidRPr="00385597" w:rsidRDefault="00006C3A" w:rsidP="0039094D">
      <w:pPr>
        <w:pStyle w:val="ListParagraph"/>
        <w:numPr>
          <w:ilvl w:val="0"/>
          <w:numId w:val="2"/>
        </w:numPr>
        <w:rPr>
          <w:sz w:val="24"/>
          <w:szCs w:val="24"/>
        </w:rPr>
      </w:pPr>
      <w:r w:rsidRPr="00385597">
        <w:rPr>
          <w:sz w:val="24"/>
          <w:szCs w:val="24"/>
        </w:rPr>
        <w:t>Ensure that projects are coordinated with participating governments, donors and private sector/institutions;</w:t>
      </w:r>
    </w:p>
    <w:p w14:paraId="291D7611" w14:textId="5D70BB5C" w:rsidR="00B77599" w:rsidRDefault="0039094D" w:rsidP="00B77599">
      <w:pPr>
        <w:pStyle w:val="ListParagraph"/>
        <w:numPr>
          <w:ilvl w:val="0"/>
          <w:numId w:val="2"/>
        </w:numPr>
        <w:rPr>
          <w:sz w:val="24"/>
          <w:szCs w:val="24"/>
        </w:rPr>
      </w:pPr>
      <w:r w:rsidRPr="00385597">
        <w:rPr>
          <w:sz w:val="24"/>
          <w:szCs w:val="24"/>
        </w:rPr>
        <w:t>Provide inputs to the p</w:t>
      </w:r>
      <w:r w:rsidR="00006C3A" w:rsidRPr="00385597">
        <w:rPr>
          <w:sz w:val="24"/>
          <w:szCs w:val="24"/>
        </w:rPr>
        <w:t>roject’s annual and PIR reports;</w:t>
      </w:r>
    </w:p>
    <w:p w14:paraId="48D09628" w14:textId="77777777" w:rsidR="00B77599" w:rsidRPr="00B77599" w:rsidRDefault="00B77599" w:rsidP="00B77599">
      <w:pPr>
        <w:pStyle w:val="ListParagraph"/>
        <w:rPr>
          <w:sz w:val="24"/>
          <w:szCs w:val="24"/>
        </w:rPr>
      </w:pPr>
    </w:p>
    <w:p w14:paraId="1E2A1423" w14:textId="77777777" w:rsidR="00FA79E2" w:rsidRPr="00B77599" w:rsidRDefault="00FA79E2" w:rsidP="00B77599">
      <w:pPr>
        <w:rPr>
          <w:sz w:val="24"/>
          <w:szCs w:val="24"/>
        </w:rPr>
      </w:pPr>
    </w:p>
    <w:p w14:paraId="17BF3D62" w14:textId="77777777" w:rsidR="0039094D" w:rsidRPr="00385597" w:rsidRDefault="0039094D" w:rsidP="0039094D">
      <w:pPr>
        <w:pStyle w:val="ListParagraph"/>
        <w:numPr>
          <w:ilvl w:val="0"/>
          <w:numId w:val="2"/>
        </w:numPr>
        <w:rPr>
          <w:sz w:val="24"/>
          <w:szCs w:val="24"/>
        </w:rPr>
      </w:pPr>
      <w:r w:rsidRPr="00385597">
        <w:rPr>
          <w:sz w:val="24"/>
          <w:szCs w:val="24"/>
        </w:rPr>
        <w:t>Support project and/or consultant evaluation(s) as applicable</w:t>
      </w:r>
      <w:r w:rsidR="00006C3A" w:rsidRPr="00385597">
        <w:rPr>
          <w:sz w:val="24"/>
          <w:szCs w:val="24"/>
        </w:rPr>
        <w:t>;</w:t>
      </w:r>
    </w:p>
    <w:p w14:paraId="615CB977" w14:textId="3F318524" w:rsidR="00006C3A" w:rsidRDefault="006D224A" w:rsidP="00FA79E2">
      <w:pPr>
        <w:pStyle w:val="ListParagraph"/>
        <w:numPr>
          <w:ilvl w:val="0"/>
          <w:numId w:val="2"/>
        </w:numPr>
        <w:rPr>
          <w:sz w:val="24"/>
          <w:szCs w:val="24"/>
        </w:rPr>
      </w:pPr>
      <w:r w:rsidRPr="00385597">
        <w:rPr>
          <w:sz w:val="24"/>
          <w:szCs w:val="24"/>
        </w:rPr>
        <w:t>Promote th</w:t>
      </w:r>
      <w:r w:rsidR="00385597" w:rsidRPr="00385597">
        <w:rPr>
          <w:sz w:val="24"/>
          <w:szCs w:val="24"/>
        </w:rPr>
        <w:t xml:space="preserve">e project to potential partners. </w:t>
      </w:r>
    </w:p>
    <w:p w14:paraId="0AA4869A" w14:textId="77777777" w:rsidR="00FA79E2" w:rsidRPr="00FA79E2" w:rsidRDefault="00FA79E2" w:rsidP="00FA79E2">
      <w:pPr>
        <w:pStyle w:val="ListParagraph"/>
        <w:rPr>
          <w:sz w:val="24"/>
          <w:szCs w:val="24"/>
        </w:rPr>
      </w:pPr>
    </w:p>
    <w:p w14:paraId="3D43ED10" w14:textId="77777777" w:rsidR="00452878" w:rsidRPr="00385597" w:rsidRDefault="00CC1A30" w:rsidP="00006C3A">
      <w:pPr>
        <w:pStyle w:val="ListParagraph"/>
        <w:numPr>
          <w:ilvl w:val="0"/>
          <w:numId w:val="5"/>
        </w:numPr>
        <w:rPr>
          <w:b/>
          <w:sz w:val="24"/>
          <w:szCs w:val="24"/>
        </w:rPr>
      </w:pPr>
      <w:r w:rsidRPr="00385597">
        <w:rPr>
          <w:b/>
          <w:sz w:val="24"/>
          <w:szCs w:val="24"/>
        </w:rPr>
        <w:t>Members</w:t>
      </w:r>
      <w:r w:rsidR="00385597" w:rsidRPr="00385597">
        <w:rPr>
          <w:b/>
          <w:sz w:val="24"/>
          <w:szCs w:val="24"/>
        </w:rPr>
        <w:t>hip</w:t>
      </w:r>
    </w:p>
    <w:p w14:paraId="71EA48B0" w14:textId="77777777" w:rsidR="007B66E6" w:rsidRPr="00385597" w:rsidRDefault="00385597" w:rsidP="00006C3A">
      <w:pPr>
        <w:ind w:left="1440" w:hanging="1440"/>
        <w:rPr>
          <w:sz w:val="24"/>
          <w:szCs w:val="24"/>
        </w:rPr>
      </w:pPr>
      <w:r w:rsidRPr="00385597">
        <w:rPr>
          <w:sz w:val="24"/>
          <w:szCs w:val="24"/>
        </w:rPr>
        <w:t>The JRPSC</w:t>
      </w:r>
      <w:r w:rsidR="00452878" w:rsidRPr="00385597">
        <w:rPr>
          <w:sz w:val="24"/>
          <w:szCs w:val="24"/>
        </w:rPr>
        <w:t xml:space="preserve"> is co</w:t>
      </w:r>
      <w:r w:rsidRPr="00385597">
        <w:rPr>
          <w:sz w:val="24"/>
          <w:szCs w:val="24"/>
        </w:rPr>
        <w:t>mposed of the following members:</w:t>
      </w:r>
    </w:p>
    <w:p w14:paraId="43F38BE3" w14:textId="77777777" w:rsidR="00452878" w:rsidRPr="00385597" w:rsidRDefault="00A6406F" w:rsidP="00006C3A">
      <w:pPr>
        <w:pStyle w:val="ListParagraph"/>
        <w:numPr>
          <w:ilvl w:val="0"/>
          <w:numId w:val="6"/>
        </w:numPr>
        <w:rPr>
          <w:sz w:val="24"/>
          <w:szCs w:val="24"/>
        </w:rPr>
      </w:pPr>
      <w:r w:rsidRPr="00385597">
        <w:rPr>
          <w:sz w:val="24"/>
          <w:szCs w:val="24"/>
        </w:rPr>
        <w:t>Representative from the Implementing Agency-UNEP, representative from the executing agency- SPREP, represen</w:t>
      </w:r>
      <w:r w:rsidR="00CC71FF" w:rsidRPr="00385597">
        <w:rPr>
          <w:sz w:val="24"/>
          <w:szCs w:val="24"/>
        </w:rPr>
        <w:t>tative from Polynesian sub-region</w:t>
      </w:r>
      <w:r w:rsidR="00385597" w:rsidRPr="00385597">
        <w:rPr>
          <w:sz w:val="24"/>
          <w:szCs w:val="24"/>
        </w:rPr>
        <w:t>al group</w:t>
      </w:r>
      <w:r w:rsidRPr="00385597">
        <w:rPr>
          <w:sz w:val="24"/>
          <w:szCs w:val="24"/>
        </w:rPr>
        <w:t>, representative from Melanesian</w:t>
      </w:r>
      <w:r w:rsidR="00CC71FF" w:rsidRPr="00385597">
        <w:rPr>
          <w:sz w:val="24"/>
          <w:szCs w:val="24"/>
        </w:rPr>
        <w:t xml:space="preserve"> sub-region</w:t>
      </w:r>
      <w:r w:rsidR="00385597" w:rsidRPr="00385597">
        <w:rPr>
          <w:sz w:val="24"/>
          <w:szCs w:val="24"/>
        </w:rPr>
        <w:t>al group</w:t>
      </w:r>
      <w:r w:rsidR="00CC1A30" w:rsidRPr="00385597">
        <w:rPr>
          <w:sz w:val="24"/>
          <w:szCs w:val="24"/>
        </w:rPr>
        <w:t>, represent</w:t>
      </w:r>
      <w:r w:rsidR="00CC71FF" w:rsidRPr="00385597">
        <w:rPr>
          <w:sz w:val="24"/>
          <w:szCs w:val="24"/>
        </w:rPr>
        <w:t>ative from Micronesian sub-region</w:t>
      </w:r>
      <w:r w:rsidR="00CC1A30" w:rsidRPr="00385597">
        <w:rPr>
          <w:sz w:val="24"/>
          <w:szCs w:val="24"/>
        </w:rPr>
        <w:t xml:space="preserve">, </w:t>
      </w:r>
      <w:r w:rsidR="00452878" w:rsidRPr="00385597">
        <w:rPr>
          <w:sz w:val="24"/>
          <w:szCs w:val="24"/>
        </w:rPr>
        <w:t>Representatives from GIZ</w:t>
      </w:r>
      <w:r w:rsidR="00CC1A30" w:rsidRPr="00385597">
        <w:rPr>
          <w:sz w:val="24"/>
          <w:szCs w:val="24"/>
        </w:rPr>
        <w:t xml:space="preserve">, </w:t>
      </w:r>
      <w:r w:rsidR="00452878" w:rsidRPr="00385597">
        <w:rPr>
          <w:sz w:val="24"/>
          <w:szCs w:val="24"/>
        </w:rPr>
        <w:t>UNSW</w:t>
      </w:r>
      <w:r w:rsidR="00CC1A30" w:rsidRPr="00385597">
        <w:rPr>
          <w:sz w:val="24"/>
          <w:szCs w:val="24"/>
        </w:rPr>
        <w:t xml:space="preserve">, </w:t>
      </w:r>
      <w:r w:rsidR="00452878" w:rsidRPr="00385597">
        <w:rPr>
          <w:sz w:val="24"/>
          <w:szCs w:val="24"/>
        </w:rPr>
        <w:t>UNU IAS</w:t>
      </w:r>
      <w:r w:rsidR="00CC1A30" w:rsidRPr="00385597">
        <w:rPr>
          <w:sz w:val="24"/>
          <w:szCs w:val="24"/>
        </w:rPr>
        <w:t xml:space="preserve">, </w:t>
      </w:r>
      <w:r w:rsidR="00452878" w:rsidRPr="00385597">
        <w:rPr>
          <w:sz w:val="24"/>
          <w:szCs w:val="24"/>
        </w:rPr>
        <w:t>UNDP</w:t>
      </w:r>
      <w:r w:rsidR="00CC1A30" w:rsidRPr="00385597">
        <w:rPr>
          <w:sz w:val="24"/>
          <w:szCs w:val="24"/>
        </w:rPr>
        <w:t xml:space="preserve">, </w:t>
      </w:r>
      <w:r w:rsidR="00452878" w:rsidRPr="00385597">
        <w:rPr>
          <w:sz w:val="24"/>
          <w:szCs w:val="24"/>
        </w:rPr>
        <w:t>ACP Secretariat</w:t>
      </w:r>
      <w:r w:rsidR="00CC1A30" w:rsidRPr="00385597">
        <w:rPr>
          <w:sz w:val="24"/>
          <w:szCs w:val="24"/>
        </w:rPr>
        <w:t xml:space="preserve">, </w:t>
      </w:r>
      <w:r w:rsidR="00452878" w:rsidRPr="00385597">
        <w:rPr>
          <w:sz w:val="24"/>
          <w:szCs w:val="24"/>
        </w:rPr>
        <w:t>BMU</w:t>
      </w:r>
      <w:r w:rsidR="00CC1A30" w:rsidRPr="00385597">
        <w:rPr>
          <w:sz w:val="24"/>
          <w:szCs w:val="24"/>
        </w:rPr>
        <w:t xml:space="preserve"> and </w:t>
      </w:r>
      <w:r w:rsidR="00452878" w:rsidRPr="00385597">
        <w:rPr>
          <w:sz w:val="24"/>
          <w:szCs w:val="24"/>
        </w:rPr>
        <w:t>EU DEVCO</w:t>
      </w:r>
    </w:p>
    <w:p w14:paraId="714A585B" w14:textId="77777777" w:rsidR="00006C3A" w:rsidRPr="00385597" w:rsidRDefault="00006C3A" w:rsidP="00006C3A">
      <w:pPr>
        <w:rPr>
          <w:sz w:val="24"/>
          <w:szCs w:val="24"/>
          <w:lang w:val="en-GB"/>
        </w:rPr>
      </w:pPr>
      <w:r w:rsidRPr="00385597">
        <w:rPr>
          <w:sz w:val="24"/>
          <w:szCs w:val="24"/>
        </w:rPr>
        <w:t>The Steering Committee will have a rotating co-chair from the country, but for other virtual meetings SPREP can Chair in their role as project Secretariat. The Secretariat of the PSC will be the ABS Regional Project PMU.</w:t>
      </w:r>
      <w:r w:rsidRPr="00385597">
        <w:rPr>
          <w:sz w:val="24"/>
          <w:szCs w:val="24"/>
          <w:lang w:val="en-GB"/>
        </w:rPr>
        <w:t xml:space="preserve"> </w:t>
      </w:r>
    </w:p>
    <w:p w14:paraId="4C2C938B" w14:textId="77777777" w:rsidR="005130A5" w:rsidRPr="00385597" w:rsidRDefault="005130A5" w:rsidP="00006C3A">
      <w:pPr>
        <w:pStyle w:val="ListParagraph"/>
        <w:numPr>
          <w:ilvl w:val="0"/>
          <w:numId w:val="5"/>
        </w:numPr>
        <w:rPr>
          <w:b/>
          <w:sz w:val="24"/>
          <w:szCs w:val="24"/>
        </w:rPr>
      </w:pPr>
      <w:r w:rsidRPr="00385597">
        <w:rPr>
          <w:b/>
          <w:sz w:val="24"/>
          <w:szCs w:val="24"/>
        </w:rPr>
        <w:t xml:space="preserve">Procedures </w:t>
      </w:r>
    </w:p>
    <w:p w14:paraId="65251855" w14:textId="187DBB41" w:rsidR="005130A5" w:rsidRPr="00385597" w:rsidRDefault="005130A5" w:rsidP="001217BD">
      <w:pPr>
        <w:rPr>
          <w:sz w:val="24"/>
          <w:szCs w:val="24"/>
        </w:rPr>
      </w:pPr>
      <w:r w:rsidRPr="00385597">
        <w:rPr>
          <w:sz w:val="24"/>
          <w:szCs w:val="24"/>
        </w:rPr>
        <w:t>The proce</w:t>
      </w:r>
      <w:r w:rsidR="005B5156">
        <w:rPr>
          <w:sz w:val="24"/>
          <w:szCs w:val="24"/>
        </w:rPr>
        <w:t xml:space="preserve">dures of the JRPSC </w:t>
      </w:r>
      <w:r w:rsidRPr="00385597">
        <w:rPr>
          <w:sz w:val="24"/>
          <w:szCs w:val="24"/>
        </w:rPr>
        <w:t xml:space="preserve">include the following: </w:t>
      </w:r>
    </w:p>
    <w:p w14:paraId="5B2350BD" w14:textId="389123C2" w:rsidR="001217BD" w:rsidRPr="00385597" w:rsidRDefault="005B5156" w:rsidP="00006C3A">
      <w:pPr>
        <w:pStyle w:val="ListParagraph"/>
        <w:numPr>
          <w:ilvl w:val="0"/>
          <w:numId w:val="6"/>
        </w:numPr>
        <w:rPr>
          <w:sz w:val="24"/>
          <w:szCs w:val="24"/>
        </w:rPr>
      </w:pPr>
      <w:r>
        <w:rPr>
          <w:sz w:val="24"/>
          <w:szCs w:val="24"/>
        </w:rPr>
        <w:t>The quorum for the JRPSC</w:t>
      </w:r>
      <w:r w:rsidR="001217BD" w:rsidRPr="00385597">
        <w:rPr>
          <w:sz w:val="24"/>
          <w:szCs w:val="24"/>
        </w:rPr>
        <w:t xml:space="preserve"> will </w:t>
      </w:r>
      <w:r w:rsidR="00FF7AC8" w:rsidRPr="00385597">
        <w:rPr>
          <w:sz w:val="24"/>
          <w:szCs w:val="24"/>
        </w:rPr>
        <w:t>be 75% institutions</w:t>
      </w:r>
      <w:r w:rsidR="001217BD" w:rsidRPr="00385597">
        <w:rPr>
          <w:sz w:val="24"/>
          <w:szCs w:val="24"/>
        </w:rPr>
        <w:t>, and at least 2 of t</w:t>
      </w:r>
      <w:r w:rsidR="00FD6985">
        <w:rPr>
          <w:sz w:val="24"/>
          <w:szCs w:val="24"/>
        </w:rPr>
        <w:t>he 3 sub-region representatives;</w:t>
      </w:r>
    </w:p>
    <w:p w14:paraId="74DD5705" w14:textId="5CA93451" w:rsidR="00BB1B9D" w:rsidRPr="00385597" w:rsidRDefault="005130A5" w:rsidP="00006C3A">
      <w:pPr>
        <w:pStyle w:val="ListParagraph"/>
        <w:numPr>
          <w:ilvl w:val="0"/>
          <w:numId w:val="6"/>
        </w:numPr>
        <w:rPr>
          <w:sz w:val="24"/>
          <w:szCs w:val="24"/>
        </w:rPr>
      </w:pPr>
      <w:r w:rsidRPr="00385597">
        <w:rPr>
          <w:sz w:val="24"/>
          <w:szCs w:val="24"/>
        </w:rPr>
        <w:t>M</w:t>
      </w:r>
      <w:r w:rsidR="005B5156">
        <w:rPr>
          <w:sz w:val="24"/>
          <w:szCs w:val="24"/>
        </w:rPr>
        <w:t>embers of the JRPSC</w:t>
      </w:r>
      <w:r w:rsidRPr="00385597">
        <w:rPr>
          <w:sz w:val="24"/>
          <w:szCs w:val="24"/>
        </w:rPr>
        <w:t xml:space="preserve"> must ensure con</w:t>
      </w:r>
      <w:r w:rsidR="00FF7AC8" w:rsidRPr="00385597">
        <w:rPr>
          <w:sz w:val="24"/>
          <w:szCs w:val="24"/>
        </w:rPr>
        <w:t>tinuity of</w:t>
      </w:r>
      <w:r w:rsidRPr="00385597">
        <w:rPr>
          <w:sz w:val="24"/>
          <w:szCs w:val="24"/>
        </w:rPr>
        <w:t xml:space="preserve"> participation in all</w:t>
      </w:r>
      <w:r w:rsidR="00FD6985">
        <w:rPr>
          <w:sz w:val="24"/>
          <w:szCs w:val="24"/>
        </w:rPr>
        <w:t xml:space="preserve"> meetings. If a country no longer</w:t>
      </w:r>
      <w:r w:rsidR="00FD6985" w:rsidRPr="00385597">
        <w:rPr>
          <w:sz w:val="24"/>
          <w:szCs w:val="24"/>
        </w:rPr>
        <w:t xml:space="preserve"> wishes</w:t>
      </w:r>
      <w:r w:rsidRPr="00385597">
        <w:rPr>
          <w:sz w:val="24"/>
          <w:szCs w:val="24"/>
        </w:rPr>
        <w:t xml:space="preserve"> to be represented by the sub-regional representatives, they can elect another representative and inform the secretariat and the secretariat will input the name directly to the </w:t>
      </w:r>
      <w:r w:rsidR="00FD6985">
        <w:rPr>
          <w:sz w:val="24"/>
          <w:szCs w:val="24"/>
        </w:rPr>
        <w:t>JRPSC;</w:t>
      </w:r>
      <w:r w:rsidRPr="00385597">
        <w:rPr>
          <w:sz w:val="24"/>
          <w:szCs w:val="24"/>
        </w:rPr>
        <w:t xml:space="preserve"> </w:t>
      </w:r>
    </w:p>
    <w:p w14:paraId="6A605E63" w14:textId="35CEB21B" w:rsidR="00FF7AC8" w:rsidRPr="00385597" w:rsidRDefault="005130A5" w:rsidP="00006C3A">
      <w:pPr>
        <w:pStyle w:val="ListParagraph"/>
        <w:numPr>
          <w:ilvl w:val="0"/>
          <w:numId w:val="6"/>
        </w:numPr>
        <w:rPr>
          <w:sz w:val="24"/>
          <w:szCs w:val="24"/>
        </w:rPr>
      </w:pPr>
      <w:r w:rsidRPr="00385597">
        <w:rPr>
          <w:sz w:val="24"/>
          <w:szCs w:val="24"/>
        </w:rPr>
        <w:t xml:space="preserve">The </w:t>
      </w:r>
      <w:r w:rsidR="00006C3A" w:rsidRPr="00385597">
        <w:rPr>
          <w:sz w:val="24"/>
          <w:szCs w:val="24"/>
        </w:rPr>
        <w:t>JR</w:t>
      </w:r>
      <w:r w:rsidRPr="00385597">
        <w:rPr>
          <w:sz w:val="24"/>
          <w:szCs w:val="24"/>
        </w:rPr>
        <w:t>PSC will play a critical role in project monitoring and evaluations by quality assuring these processes and products for performance improvement, accou</w:t>
      </w:r>
      <w:r w:rsidR="00FD6985">
        <w:rPr>
          <w:sz w:val="24"/>
          <w:szCs w:val="24"/>
        </w:rPr>
        <w:t>ntability and learning;</w:t>
      </w:r>
    </w:p>
    <w:p w14:paraId="0E11FAAC" w14:textId="17D2924D" w:rsidR="00CC71FF" w:rsidRPr="00385597" w:rsidRDefault="00CC71FF" w:rsidP="00006C3A">
      <w:pPr>
        <w:pStyle w:val="ListParagraph"/>
        <w:numPr>
          <w:ilvl w:val="0"/>
          <w:numId w:val="6"/>
        </w:numPr>
        <w:rPr>
          <w:sz w:val="24"/>
          <w:szCs w:val="24"/>
        </w:rPr>
      </w:pPr>
      <w:r w:rsidRPr="00385597">
        <w:rPr>
          <w:sz w:val="24"/>
          <w:szCs w:val="24"/>
        </w:rPr>
        <w:t xml:space="preserve">The </w:t>
      </w:r>
      <w:r w:rsidR="00006C3A" w:rsidRPr="00385597">
        <w:rPr>
          <w:sz w:val="24"/>
          <w:szCs w:val="24"/>
        </w:rPr>
        <w:t>JR</w:t>
      </w:r>
      <w:r w:rsidRPr="00385597">
        <w:rPr>
          <w:sz w:val="24"/>
          <w:szCs w:val="24"/>
        </w:rPr>
        <w:t>PSC must ensure that required resources are committed and can help ameliorate conflicts within the project or with external bodies and can consider any</w:t>
      </w:r>
      <w:r w:rsidR="00FD6985">
        <w:rPr>
          <w:sz w:val="24"/>
          <w:szCs w:val="24"/>
        </w:rPr>
        <w:t xml:space="preserve"> deviations from original plans;</w:t>
      </w:r>
    </w:p>
    <w:p w14:paraId="62CA51E1" w14:textId="6248F079" w:rsidR="00452878" w:rsidRPr="00385597" w:rsidRDefault="005130A5" w:rsidP="00006C3A">
      <w:pPr>
        <w:pStyle w:val="ListParagraph"/>
        <w:numPr>
          <w:ilvl w:val="0"/>
          <w:numId w:val="6"/>
        </w:numPr>
        <w:rPr>
          <w:b/>
          <w:sz w:val="24"/>
          <w:szCs w:val="24"/>
        </w:rPr>
      </w:pPr>
      <w:r w:rsidRPr="00385597">
        <w:rPr>
          <w:sz w:val="24"/>
          <w:szCs w:val="24"/>
        </w:rPr>
        <w:t xml:space="preserve">The </w:t>
      </w:r>
      <w:r w:rsidR="005B5156">
        <w:rPr>
          <w:sz w:val="24"/>
          <w:szCs w:val="24"/>
        </w:rPr>
        <w:t>JR</w:t>
      </w:r>
      <w:r w:rsidRPr="00385597">
        <w:rPr>
          <w:sz w:val="24"/>
          <w:szCs w:val="24"/>
        </w:rPr>
        <w:t xml:space="preserve">PSC will operate according to </w:t>
      </w:r>
      <w:r w:rsidR="00452878" w:rsidRPr="00385597">
        <w:rPr>
          <w:sz w:val="24"/>
          <w:szCs w:val="24"/>
        </w:rPr>
        <w:t xml:space="preserve">a detailed work-plan </w:t>
      </w:r>
      <w:r w:rsidRPr="00385597">
        <w:rPr>
          <w:sz w:val="24"/>
          <w:szCs w:val="24"/>
        </w:rPr>
        <w:t xml:space="preserve">and they are expected to meet quarterly </w:t>
      </w:r>
      <w:r w:rsidR="00FF7AC8" w:rsidRPr="00385597">
        <w:rPr>
          <w:sz w:val="24"/>
          <w:szCs w:val="24"/>
        </w:rPr>
        <w:t>a</w:t>
      </w:r>
      <w:r w:rsidRPr="00385597">
        <w:rPr>
          <w:sz w:val="24"/>
          <w:szCs w:val="24"/>
        </w:rPr>
        <w:t>n</w:t>
      </w:r>
      <w:r w:rsidR="00FF7AC8" w:rsidRPr="00385597">
        <w:rPr>
          <w:sz w:val="24"/>
          <w:szCs w:val="24"/>
        </w:rPr>
        <w:t>d members will need time devoted</w:t>
      </w:r>
      <w:r w:rsidRPr="00385597">
        <w:rPr>
          <w:sz w:val="24"/>
          <w:szCs w:val="24"/>
        </w:rPr>
        <w:t xml:space="preserve"> to reviewing project documentation. </w:t>
      </w:r>
    </w:p>
    <w:p w14:paraId="06B403D3" w14:textId="1283C41D" w:rsidR="0045396D" w:rsidRPr="00385597" w:rsidRDefault="00006C3A" w:rsidP="00006C3A">
      <w:pPr>
        <w:rPr>
          <w:b/>
          <w:sz w:val="24"/>
          <w:szCs w:val="24"/>
        </w:rPr>
      </w:pPr>
      <w:r w:rsidRPr="00385597">
        <w:rPr>
          <w:b/>
          <w:sz w:val="24"/>
          <w:szCs w:val="24"/>
        </w:rPr>
        <w:t xml:space="preserve">       D) </w:t>
      </w:r>
      <w:r w:rsidR="000722AD" w:rsidRPr="00385597">
        <w:rPr>
          <w:b/>
          <w:sz w:val="24"/>
          <w:szCs w:val="24"/>
        </w:rPr>
        <w:t>Resources and Budget</w:t>
      </w:r>
      <w:r w:rsidR="00554642">
        <w:rPr>
          <w:b/>
          <w:sz w:val="24"/>
          <w:szCs w:val="24"/>
        </w:rPr>
        <w:t xml:space="preserve"> Allocation</w:t>
      </w:r>
    </w:p>
    <w:p w14:paraId="512F9581" w14:textId="29917EF8" w:rsidR="000722AD" w:rsidRPr="00385597" w:rsidRDefault="00977CCA" w:rsidP="001D5460">
      <w:pPr>
        <w:rPr>
          <w:sz w:val="24"/>
          <w:szCs w:val="24"/>
        </w:rPr>
      </w:pPr>
      <w:r w:rsidRPr="00385597">
        <w:rPr>
          <w:sz w:val="24"/>
          <w:szCs w:val="24"/>
        </w:rPr>
        <w:t xml:space="preserve">The </w:t>
      </w:r>
      <w:r w:rsidR="004C4763" w:rsidRPr="00385597">
        <w:rPr>
          <w:sz w:val="24"/>
          <w:szCs w:val="24"/>
        </w:rPr>
        <w:t>Budget</w:t>
      </w:r>
      <w:r w:rsidR="00554642">
        <w:rPr>
          <w:sz w:val="24"/>
          <w:szCs w:val="24"/>
        </w:rPr>
        <w:t xml:space="preserve"> allocation </w:t>
      </w:r>
      <w:r w:rsidR="005B5156">
        <w:rPr>
          <w:sz w:val="24"/>
          <w:szCs w:val="24"/>
        </w:rPr>
        <w:t>for JRPSC</w:t>
      </w:r>
      <w:r w:rsidR="00554642">
        <w:rPr>
          <w:sz w:val="24"/>
          <w:szCs w:val="24"/>
        </w:rPr>
        <w:t xml:space="preserve"> from the UNEP-SPREP R</w:t>
      </w:r>
      <w:r w:rsidRPr="00385597">
        <w:rPr>
          <w:sz w:val="24"/>
          <w:szCs w:val="24"/>
        </w:rPr>
        <w:t>egional ABS Project is</w:t>
      </w:r>
      <w:r w:rsidR="00EE3706">
        <w:rPr>
          <w:sz w:val="24"/>
          <w:szCs w:val="24"/>
        </w:rPr>
        <w:t xml:space="preserve"> USD</w:t>
      </w:r>
      <w:r w:rsidR="00B51205" w:rsidRPr="00385597">
        <w:rPr>
          <w:sz w:val="24"/>
          <w:szCs w:val="24"/>
        </w:rPr>
        <w:t>$3,000</w:t>
      </w:r>
      <w:r w:rsidR="00EE3706">
        <w:rPr>
          <w:sz w:val="24"/>
          <w:szCs w:val="24"/>
        </w:rPr>
        <w:t>;</w:t>
      </w:r>
      <w:r w:rsidR="00B77599">
        <w:rPr>
          <w:sz w:val="24"/>
          <w:szCs w:val="24"/>
        </w:rPr>
        <w:t xml:space="preserve"> </w:t>
      </w:r>
      <w:r w:rsidR="005B5156" w:rsidRPr="00EE3706">
        <w:rPr>
          <w:i/>
          <w:sz w:val="24"/>
          <w:szCs w:val="24"/>
        </w:rPr>
        <w:t>noting</w:t>
      </w:r>
      <w:r w:rsidR="00EE3706">
        <w:rPr>
          <w:sz w:val="24"/>
          <w:szCs w:val="24"/>
        </w:rPr>
        <w:t xml:space="preserve"> that the above</w:t>
      </w:r>
      <w:r w:rsidR="00385597">
        <w:rPr>
          <w:sz w:val="24"/>
          <w:szCs w:val="24"/>
        </w:rPr>
        <w:t xml:space="preserve"> budget </w:t>
      </w:r>
      <w:r w:rsidRPr="00385597">
        <w:rPr>
          <w:sz w:val="24"/>
          <w:szCs w:val="24"/>
        </w:rPr>
        <w:t>is p</w:t>
      </w:r>
      <w:r w:rsidR="00B51205" w:rsidRPr="00385597">
        <w:rPr>
          <w:sz w:val="24"/>
          <w:szCs w:val="24"/>
        </w:rPr>
        <w:t xml:space="preserve">rimarily to be conducted using electronic communication, budget covers </w:t>
      </w:r>
      <w:r w:rsidRPr="00385597">
        <w:rPr>
          <w:sz w:val="24"/>
          <w:szCs w:val="24"/>
        </w:rPr>
        <w:t xml:space="preserve">and </w:t>
      </w:r>
      <w:r w:rsidR="00B51205" w:rsidRPr="00385597">
        <w:rPr>
          <w:sz w:val="24"/>
          <w:szCs w:val="24"/>
        </w:rPr>
        <w:t>regular teleconference costs</w:t>
      </w:r>
      <w:r w:rsidR="00554642">
        <w:rPr>
          <w:sz w:val="24"/>
          <w:szCs w:val="24"/>
        </w:rPr>
        <w:t xml:space="preserve"> for the JRPSC meetings</w:t>
      </w:r>
      <w:r w:rsidR="00FD6985">
        <w:rPr>
          <w:sz w:val="24"/>
          <w:szCs w:val="24"/>
        </w:rPr>
        <w:t xml:space="preserve">. </w:t>
      </w:r>
    </w:p>
    <w:tbl>
      <w:tblPr>
        <w:tblStyle w:val="TableGrid"/>
        <w:tblpPr w:leftFromText="180" w:rightFromText="180" w:vertAnchor="page" w:horzAnchor="page" w:tblpX="1009" w:tblpY="3421"/>
        <w:tblW w:w="10915" w:type="dxa"/>
        <w:tblLayout w:type="fixed"/>
        <w:tblLook w:val="04A0" w:firstRow="1" w:lastRow="0" w:firstColumn="1" w:lastColumn="0" w:noHBand="0" w:noVBand="1"/>
      </w:tblPr>
      <w:tblGrid>
        <w:gridCol w:w="1985"/>
        <w:gridCol w:w="1559"/>
        <w:gridCol w:w="2977"/>
        <w:gridCol w:w="2693"/>
        <w:gridCol w:w="1701"/>
      </w:tblGrid>
      <w:tr w:rsidR="00C529DB" w:rsidRPr="00385597" w14:paraId="407C882F" w14:textId="77777777" w:rsidTr="00FA79E2">
        <w:trPr>
          <w:trHeight w:val="390"/>
        </w:trPr>
        <w:tc>
          <w:tcPr>
            <w:tcW w:w="10915" w:type="dxa"/>
            <w:gridSpan w:val="5"/>
          </w:tcPr>
          <w:p w14:paraId="5C1F86A0" w14:textId="77777777" w:rsidR="00C529DB" w:rsidRPr="00385597" w:rsidRDefault="00C529DB" w:rsidP="00FA79E2">
            <w:pPr>
              <w:jc w:val="center"/>
              <w:rPr>
                <w:b/>
                <w:sz w:val="24"/>
                <w:szCs w:val="24"/>
              </w:rPr>
            </w:pPr>
            <w:r w:rsidRPr="00385597">
              <w:rPr>
                <w:b/>
                <w:sz w:val="24"/>
                <w:szCs w:val="24"/>
              </w:rPr>
              <w:lastRenderedPageBreak/>
              <w:t>Project Steering Committee Members</w:t>
            </w:r>
          </w:p>
        </w:tc>
      </w:tr>
      <w:tr w:rsidR="00C529DB" w:rsidRPr="00385597" w14:paraId="50E82014" w14:textId="77777777" w:rsidTr="00FA79E2">
        <w:trPr>
          <w:trHeight w:val="240"/>
        </w:trPr>
        <w:tc>
          <w:tcPr>
            <w:tcW w:w="1985" w:type="dxa"/>
          </w:tcPr>
          <w:p w14:paraId="048147AC" w14:textId="77777777" w:rsidR="00C529DB" w:rsidRPr="00385597" w:rsidRDefault="00C529DB" w:rsidP="00FA79E2">
            <w:pPr>
              <w:jc w:val="center"/>
              <w:rPr>
                <w:b/>
                <w:sz w:val="24"/>
                <w:szCs w:val="24"/>
              </w:rPr>
            </w:pPr>
            <w:r w:rsidRPr="00385597">
              <w:rPr>
                <w:b/>
                <w:sz w:val="24"/>
                <w:szCs w:val="24"/>
              </w:rPr>
              <w:t>Country</w:t>
            </w:r>
          </w:p>
        </w:tc>
        <w:tc>
          <w:tcPr>
            <w:tcW w:w="1559" w:type="dxa"/>
          </w:tcPr>
          <w:p w14:paraId="6EA747BB" w14:textId="77777777" w:rsidR="00C529DB" w:rsidRPr="00385597" w:rsidRDefault="00C529DB" w:rsidP="00FA79E2">
            <w:pPr>
              <w:jc w:val="center"/>
              <w:rPr>
                <w:b/>
                <w:sz w:val="24"/>
                <w:szCs w:val="24"/>
              </w:rPr>
            </w:pPr>
            <w:r w:rsidRPr="00385597">
              <w:rPr>
                <w:b/>
                <w:sz w:val="24"/>
                <w:szCs w:val="24"/>
              </w:rPr>
              <w:t>Name</w:t>
            </w:r>
          </w:p>
        </w:tc>
        <w:tc>
          <w:tcPr>
            <w:tcW w:w="2977" w:type="dxa"/>
          </w:tcPr>
          <w:p w14:paraId="2277BE42" w14:textId="77777777" w:rsidR="00C529DB" w:rsidRPr="00385597" w:rsidRDefault="00C529DB" w:rsidP="00FA79E2">
            <w:pPr>
              <w:jc w:val="center"/>
              <w:rPr>
                <w:b/>
                <w:sz w:val="24"/>
                <w:szCs w:val="24"/>
              </w:rPr>
            </w:pPr>
            <w:r w:rsidRPr="00385597">
              <w:rPr>
                <w:b/>
                <w:sz w:val="24"/>
                <w:szCs w:val="24"/>
              </w:rPr>
              <w:t>Organisation</w:t>
            </w:r>
          </w:p>
        </w:tc>
        <w:tc>
          <w:tcPr>
            <w:tcW w:w="2693" w:type="dxa"/>
          </w:tcPr>
          <w:p w14:paraId="66CA9E0D" w14:textId="77777777" w:rsidR="00C529DB" w:rsidRPr="00385597" w:rsidRDefault="00C529DB" w:rsidP="00FA79E2">
            <w:pPr>
              <w:jc w:val="center"/>
              <w:rPr>
                <w:b/>
                <w:sz w:val="24"/>
                <w:szCs w:val="24"/>
              </w:rPr>
            </w:pPr>
            <w:r w:rsidRPr="00385597">
              <w:rPr>
                <w:b/>
                <w:sz w:val="24"/>
                <w:szCs w:val="24"/>
              </w:rPr>
              <w:t>Email</w:t>
            </w:r>
          </w:p>
        </w:tc>
        <w:tc>
          <w:tcPr>
            <w:tcW w:w="1701" w:type="dxa"/>
          </w:tcPr>
          <w:p w14:paraId="061E3BC8" w14:textId="77777777" w:rsidR="00C529DB" w:rsidRPr="00385597" w:rsidRDefault="00C529DB" w:rsidP="00FA79E2">
            <w:pPr>
              <w:jc w:val="center"/>
              <w:rPr>
                <w:sz w:val="24"/>
                <w:szCs w:val="24"/>
              </w:rPr>
            </w:pPr>
            <w:r w:rsidRPr="00385597">
              <w:rPr>
                <w:b/>
                <w:sz w:val="24"/>
                <w:szCs w:val="24"/>
              </w:rPr>
              <w:t>Phone</w:t>
            </w:r>
          </w:p>
        </w:tc>
      </w:tr>
      <w:tr w:rsidR="00C529DB" w:rsidRPr="00385597" w14:paraId="17D9290A" w14:textId="77777777" w:rsidTr="00FA79E2">
        <w:trPr>
          <w:trHeight w:val="729"/>
        </w:trPr>
        <w:tc>
          <w:tcPr>
            <w:tcW w:w="1985" w:type="dxa"/>
          </w:tcPr>
          <w:p w14:paraId="7423707C" w14:textId="77777777" w:rsidR="00C529DB" w:rsidRPr="00385597" w:rsidRDefault="00C529DB" w:rsidP="00FA79E2">
            <w:pPr>
              <w:rPr>
                <w:sz w:val="24"/>
                <w:szCs w:val="24"/>
              </w:rPr>
            </w:pPr>
            <w:r w:rsidRPr="00385597">
              <w:rPr>
                <w:sz w:val="24"/>
                <w:szCs w:val="24"/>
              </w:rPr>
              <w:t xml:space="preserve">Papua New Guinea </w:t>
            </w:r>
            <w:r w:rsidRPr="00385597">
              <w:rPr>
                <w:sz w:val="24"/>
                <w:szCs w:val="24"/>
              </w:rPr>
              <w:br/>
              <w:t>(Rep for Melanesia)</w:t>
            </w:r>
          </w:p>
        </w:tc>
        <w:tc>
          <w:tcPr>
            <w:tcW w:w="1559" w:type="dxa"/>
          </w:tcPr>
          <w:p w14:paraId="0E9F415B" w14:textId="1A400927" w:rsidR="00C529DB" w:rsidRPr="00385597" w:rsidRDefault="005B5156" w:rsidP="00FA79E2">
            <w:pPr>
              <w:rPr>
                <w:sz w:val="24"/>
                <w:szCs w:val="24"/>
              </w:rPr>
            </w:pPr>
            <w:r>
              <w:rPr>
                <w:sz w:val="24"/>
                <w:szCs w:val="24"/>
              </w:rPr>
              <w:t>Rose Alphonse</w:t>
            </w:r>
          </w:p>
        </w:tc>
        <w:tc>
          <w:tcPr>
            <w:tcW w:w="2977" w:type="dxa"/>
          </w:tcPr>
          <w:p w14:paraId="0E9B00BA" w14:textId="77777777" w:rsidR="00C529DB" w:rsidRPr="00385597" w:rsidRDefault="00C529DB" w:rsidP="00FA79E2">
            <w:pPr>
              <w:rPr>
                <w:sz w:val="24"/>
                <w:szCs w:val="24"/>
              </w:rPr>
            </w:pPr>
            <w:r w:rsidRPr="00385597">
              <w:rPr>
                <w:sz w:val="24"/>
                <w:szCs w:val="24"/>
              </w:rPr>
              <w:t xml:space="preserve">Department of Environment </w:t>
            </w:r>
          </w:p>
        </w:tc>
        <w:tc>
          <w:tcPr>
            <w:tcW w:w="2693" w:type="dxa"/>
          </w:tcPr>
          <w:p w14:paraId="6B7789AD" w14:textId="77777777" w:rsidR="00C529DB" w:rsidRPr="00385597" w:rsidRDefault="00C529DB" w:rsidP="00FA79E2">
            <w:pPr>
              <w:rPr>
                <w:sz w:val="24"/>
                <w:szCs w:val="24"/>
              </w:rPr>
            </w:pPr>
            <w:r w:rsidRPr="00385597">
              <w:rPr>
                <w:sz w:val="24"/>
                <w:szCs w:val="24"/>
              </w:rPr>
              <w:t>rwalphonse@gmail.com</w:t>
            </w:r>
          </w:p>
        </w:tc>
        <w:tc>
          <w:tcPr>
            <w:tcW w:w="1701" w:type="dxa"/>
          </w:tcPr>
          <w:p w14:paraId="63E9B532" w14:textId="77777777" w:rsidR="00C529DB" w:rsidRPr="00385597" w:rsidRDefault="00C529DB" w:rsidP="00FA79E2">
            <w:pPr>
              <w:rPr>
                <w:sz w:val="24"/>
                <w:szCs w:val="24"/>
              </w:rPr>
            </w:pPr>
            <w:r w:rsidRPr="00385597">
              <w:rPr>
                <w:sz w:val="24"/>
                <w:szCs w:val="24"/>
              </w:rPr>
              <w:t>+675 2014534</w:t>
            </w:r>
          </w:p>
        </w:tc>
      </w:tr>
      <w:tr w:rsidR="00C529DB" w:rsidRPr="00385597" w14:paraId="306ED88D" w14:textId="77777777" w:rsidTr="00FA79E2">
        <w:trPr>
          <w:trHeight w:val="720"/>
        </w:trPr>
        <w:tc>
          <w:tcPr>
            <w:tcW w:w="1985" w:type="dxa"/>
          </w:tcPr>
          <w:p w14:paraId="0108315D" w14:textId="77777777" w:rsidR="00C529DB" w:rsidRPr="00385597" w:rsidRDefault="00C529DB" w:rsidP="00FA79E2">
            <w:pPr>
              <w:rPr>
                <w:sz w:val="24"/>
                <w:szCs w:val="24"/>
              </w:rPr>
            </w:pPr>
            <w:r w:rsidRPr="00385597">
              <w:rPr>
                <w:sz w:val="24"/>
                <w:szCs w:val="24"/>
              </w:rPr>
              <w:t>Palau</w:t>
            </w:r>
            <w:r w:rsidRPr="00385597">
              <w:rPr>
                <w:sz w:val="24"/>
                <w:szCs w:val="24"/>
              </w:rPr>
              <w:br/>
              <w:t>(Rep for Micronesia)</w:t>
            </w:r>
          </w:p>
        </w:tc>
        <w:tc>
          <w:tcPr>
            <w:tcW w:w="1559" w:type="dxa"/>
          </w:tcPr>
          <w:p w14:paraId="325A7043" w14:textId="77777777" w:rsidR="00C529DB" w:rsidRPr="00385597" w:rsidRDefault="00C529DB" w:rsidP="00FA79E2">
            <w:pPr>
              <w:rPr>
                <w:sz w:val="24"/>
                <w:szCs w:val="24"/>
              </w:rPr>
            </w:pPr>
            <w:r w:rsidRPr="00385597">
              <w:rPr>
                <w:sz w:val="24"/>
                <w:szCs w:val="24"/>
              </w:rPr>
              <w:t>King Sam</w:t>
            </w:r>
          </w:p>
        </w:tc>
        <w:tc>
          <w:tcPr>
            <w:tcW w:w="2977" w:type="dxa"/>
          </w:tcPr>
          <w:p w14:paraId="52918C03" w14:textId="77777777" w:rsidR="00C529DB" w:rsidRPr="00385597" w:rsidRDefault="00C529DB" w:rsidP="00FA79E2">
            <w:pPr>
              <w:rPr>
                <w:sz w:val="24"/>
                <w:szCs w:val="24"/>
              </w:rPr>
            </w:pPr>
            <w:r w:rsidRPr="00385597">
              <w:rPr>
                <w:sz w:val="24"/>
                <w:szCs w:val="24"/>
              </w:rPr>
              <w:t>Environment Protection Agency</w:t>
            </w:r>
          </w:p>
        </w:tc>
        <w:tc>
          <w:tcPr>
            <w:tcW w:w="2693" w:type="dxa"/>
          </w:tcPr>
          <w:p w14:paraId="34B533FB" w14:textId="77777777" w:rsidR="00C529DB" w:rsidRPr="00CD4FE0" w:rsidRDefault="00C529DB" w:rsidP="00FA79E2">
            <w:pPr>
              <w:rPr>
                <w:sz w:val="24"/>
                <w:szCs w:val="24"/>
                <w:u w:val="single"/>
              </w:rPr>
            </w:pPr>
            <w:r w:rsidRPr="00CD4FE0">
              <w:rPr>
                <w:sz w:val="24"/>
                <w:szCs w:val="24"/>
                <w:u w:val="single"/>
              </w:rPr>
              <w:t>esuroi1@gmail.com</w:t>
            </w:r>
          </w:p>
        </w:tc>
        <w:tc>
          <w:tcPr>
            <w:tcW w:w="1701" w:type="dxa"/>
          </w:tcPr>
          <w:p w14:paraId="26980119" w14:textId="77777777" w:rsidR="00C529DB" w:rsidRPr="00385597" w:rsidRDefault="00C529DB" w:rsidP="00FA79E2">
            <w:pPr>
              <w:rPr>
                <w:sz w:val="24"/>
                <w:szCs w:val="24"/>
              </w:rPr>
            </w:pPr>
            <w:r w:rsidRPr="00385597">
              <w:rPr>
                <w:sz w:val="24"/>
                <w:szCs w:val="24"/>
              </w:rPr>
              <w:t>+6807755464</w:t>
            </w:r>
          </w:p>
        </w:tc>
      </w:tr>
      <w:tr w:rsidR="00C529DB" w:rsidRPr="00385597" w14:paraId="6A4E8FE5" w14:textId="77777777" w:rsidTr="00FA79E2">
        <w:trPr>
          <w:trHeight w:val="794"/>
        </w:trPr>
        <w:tc>
          <w:tcPr>
            <w:tcW w:w="1985" w:type="dxa"/>
          </w:tcPr>
          <w:p w14:paraId="2776631B" w14:textId="77777777" w:rsidR="00C529DB" w:rsidRPr="00385597" w:rsidRDefault="00C529DB" w:rsidP="00FA79E2">
            <w:pPr>
              <w:rPr>
                <w:sz w:val="24"/>
                <w:szCs w:val="24"/>
              </w:rPr>
            </w:pPr>
            <w:r w:rsidRPr="00385597">
              <w:rPr>
                <w:sz w:val="24"/>
                <w:szCs w:val="24"/>
              </w:rPr>
              <w:t>Tuvalu</w:t>
            </w:r>
            <w:r w:rsidRPr="00385597">
              <w:rPr>
                <w:sz w:val="24"/>
                <w:szCs w:val="24"/>
              </w:rPr>
              <w:br/>
              <w:t>(Rep for Polynesia)</w:t>
            </w:r>
          </w:p>
        </w:tc>
        <w:tc>
          <w:tcPr>
            <w:tcW w:w="1559" w:type="dxa"/>
          </w:tcPr>
          <w:p w14:paraId="03C4BA09" w14:textId="77777777" w:rsidR="00C529DB" w:rsidRPr="00385597" w:rsidRDefault="00C529DB" w:rsidP="00FA79E2">
            <w:pPr>
              <w:rPr>
                <w:sz w:val="24"/>
                <w:szCs w:val="24"/>
              </w:rPr>
            </w:pPr>
            <w:r w:rsidRPr="00385597">
              <w:rPr>
                <w:sz w:val="24"/>
                <w:szCs w:val="24"/>
              </w:rPr>
              <w:t>Moe Saitala</w:t>
            </w:r>
          </w:p>
        </w:tc>
        <w:tc>
          <w:tcPr>
            <w:tcW w:w="2977" w:type="dxa"/>
          </w:tcPr>
          <w:p w14:paraId="2D2199BA" w14:textId="77777777" w:rsidR="00C529DB" w:rsidRPr="00385597" w:rsidRDefault="00C529DB" w:rsidP="00FA79E2">
            <w:pPr>
              <w:rPr>
                <w:sz w:val="24"/>
                <w:szCs w:val="24"/>
              </w:rPr>
            </w:pPr>
            <w:r w:rsidRPr="00385597">
              <w:rPr>
                <w:sz w:val="24"/>
                <w:szCs w:val="24"/>
              </w:rPr>
              <w:t>Ministry of Foreign Affairs, Trade, Tourism, Environment and Labour</w:t>
            </w:r>
          </w:p>
        </w:tc>
        <w:tc>
          <w:tcPr>
            <w:tcW w:w="2693" w:type="dxa"/>
          </w:tcPr>
          <w:p w14:paraId="7D133FB8" w14:textId="77777777" w:rsidR="00C529DB" w:rsidRPr="00CD4FE0" w:rsidRDefault="00C529DB" w:rsidP="00FA79E2">
            <w:pPr>
              <w:rPr>
                <w:sz w:val="24"/>
                <w:szCs w:val="24"/>
                <w:u w:val="single"/>
              </w:rPr>
            </w:pPr>
            <w:r w:rsidRPr="00CD4FE0">
              <w:rPr>
                <w:sz w:val="24"/>
                <w:szCs w:val="24"/>
                <w:u w:val="single"/>
              </w:rPr>
              <w:t>qmoe.saitala@gmail.com</w:t>
            </w:r>
          </w:p>
        </w:tc>
        <w:tc>
          <w:tcPr>
            <w:tcW w:w="1701" w:type="dxa"/>
          </w:tcPr>
          <w:p w14:paraId="66807D2A" w14:textId="77777777" w:rsidR="00C529DB" w:rsidRPr="00385597" w:rsidRDefault="00C529DB" w:rsidP="00FA79E2">
            <w:pPr>
              <w:rPr>
                <w:sz w:val="24"/>
                <w:szCs w:val="24"/>
              </w:rPr>
            </w:pPr>
            <w:r w:rsidRPr="00385597">
              <w:rPr>
                <w:sz w:val="24"/>
                <w:szCs w:val="24"/>
              </w:rPr>
              <w:t>+688 20117</w:t>
            </w:r>
          </w:p>
        </w:tc>
      </w:tr>
      <w:tr w:rsidR="00C529DB" w:rsidRPr="00385597" w14:paraId="29E23C65" w14:textId="77777777" w:rsidTr="00FA79E2">
        <w:trPr>
          <w:trHeight w:val="467"/>
        </w:trPr>
        <w:tc>
          <w:tcPr>
            <w:tcW w:w="1985" w:type="dxa"/>
          </w:tcPr>
          <w:p w14:paraId="62F323A6" w14:textId="77777777" w:rsidR="00C529DB" w:rsidRPr="00385597" w:rsidRDefault="00C529DB" w:rsidP="00FA79E2">
            <w:pPr>
              <w:rPr>
                <w:sz w:val="24"/>
                <w:szCs w:val="24"/>
              </w:rPr>
            </w:pPr>
            <w:r w:rsidRPr="00385597">
              <w:rPr>
                <w:sz w:val="24"/>
                <w:szCs w:val="24"/>
              </w:rPr>
              <w:t>UNDP</w:t>
            </w:r>
          </w:p>
        </w:tc>
        <w:tc>
          <w:tcPr>
            <w:tcW w:w="1559" w:type="dxa"/>
          </w:tcPr>
          <w:p w14:paraId="24AB80E1" w14:textId="77777777" w:rsidR="00C529DB" w:rsidRPr="00385597" w:rsidRDefault="00C529DB" w:rsidP="00FA79E2">
            <w:pPr>
              <w:rPr>
                <w:sz w:val="24"/>
                <w:szCs w:val="24"/>
              </w:rPr>
            </w:pPr>
            <w:r w:rsidRPr="00385597">
              <w:rPr>
                <w:sz w:val="24"/>
                <w:szCs w:val="24"/>
              </w:rPr>
              <w:t>Yvette Kerslake</w:t>
            </w:r>
          </w:p>
        </w:tc>
        <w:tc>
          <w:tcPr>
            <w:tcW w:w="2977" w:type="dxa"/>
          </w:tcPr>
          <w:p w14:paraId="627C0EF4" w14:textId="77777777" w:rsidR="00C529DB" w:rsidRPr="00385597" w:rsidRDefault="00C529DB" w:rsidP="00FA79E2">
            <w:pPr>
              <w:rPr>
                <w:sz w:val="24"/>
                <w:szCs w:val="24"/>
              </w:rPr>
            </w:pPr>
            <w:r w:rsidRPr="00385597">
              <w:rPr>
                <w:sz w:val="24"/>
                <w:szCs w:val="24"/>
              </w:rPr>
              <w:t>UNDP</w:t>
            </w:r>
          </w:p>
        </w:tc>
        <w:tc>
          <w:tcPr>
            <w:tcW w:w="2693" w:type="dxa"/>
          </w:tcPr>
          <w:p w14:paraId="4C5690F7" w14:textId="77777777" w:rsidR="00C529DB" w:rsidRPr="00CD4FE0" w:rsidRDefault="00C529DB" w:rsidP="00FA79E2">
            <w:pPr>
              <w:rPr>
                <w:sz w:val="24"/>
                <w:szCs w:val="24"/>
                <w:u w:val="single"/>
              </w:rPr>
            </w:pPr>
            <w:r w:rsidRPr="00CD4FE0">
              <w:rPr>
                <w:sz w:val="24"/>
                <w:szCs w:val="24"/>
                <w:u w:val="single"/>
              </w:rPr>
              <w:t>yvette.kerslake@undp.org</w:t>
            </w:r>
          </w:p>
        </w:tc>
        <w:tc>
          <w:tcPr>
            <w:tcW w:w="1701" w:type="dxa"/>
          </w:tcPr>
          <w:p w14:paraId="300423E8" w14:textId="77777777" w:rsidR="00C529DB" w:rsidRPr="00385597" w:rsidRDefault="00C529DB" w:rsidP="00FA79E2">
            <w:pPr>
              <w:rPr>
                <w:sz w:val="24"/>
                <w:szCs w:val="24"/>
              </w:rPr>
            </w:pPr>
            <w:r w:rsidRPr="00385597">
              <w:rPr>
                <w:sz w:val="24"/>
                <w:szCs w:val="24"/>
              </w:rPr>
              <w:t>+68523760</w:t>
            </w:r>
          </w:p>
        </w:tc>
      </w:tr>
      <w:tr w:rsidR="00C529DB" w:rsidRPr="00385597" w14:paraId="6C71D54D" w14:textId="77777777" w:rsidTr="00FA79E2">
        <w:trPr>
          <w:trHeight w:val="289"/>
        </w:trPr>
        <w:tc>
          <w:tcPr>
            <w:tcW w:w="1985" w:type="dxa"/>
          </w:tcPr>
          <w:p w14:paraId="6733C29C" w14:textId="77777777" w:rsidR="00C529DB" w:rsidRPr="00385597" w:rsidRDefault="00C529DB" w:rsidP="00FA79E2">
            <w:pPr>
              <w:rPr>
                <w:sz w:val="24"/>
                <w:szCs w:val="24"/>
              </w:rPr>
            </w:pPr>
            <w:r w:rsidRPr="00385597">
              <w:rPr>
                <w:sz w:val="24"/>
                <w:szCs w:val="24"/>
              </w:rPr>
              <w:t>GIZ</w:t>
            </w:r>
          </w:p>
        </w:tc>
        <w:tc>
          <w:tcPr>
            <w:tcW w:w="1559" w:type="dxa"/>
          </w:tcPr>
          <w:p w14:paraId="47BDC54B" w14:textId="77777777" w:rsidR="00C529DB" w:rsidRPr="00385597" w:rsidRDefault="00C529DB" w:rsidP="00FA79E2">
            <w:pPr>
              <w:rPr>
                <w:sz w:val="24"/>
                <w:szCs w:val="24"/>
              </w:rPr>
            </w:pPr>
            <w:r w:rsidRPr="00385597">
              <w:rPr>
                <w:sz w:val="24"/>
                <w:szCs w:val="24"/>
              </w:rPr>
              <w:t>Andreas Drews</w:t>
            </w:r>
          </w:p>
        </w:tc>
        <w:tc>
          <w:tcPr>
            <w:tcW w:w="2977" w:type="dxa"/>
          </w:tcPr>
          <w:p w14:paraId="5646BA4B" w14:textId="77777777" w:rsidR="00C529DB" w:rsidRPr="00385597" w:rsidRDefault="00C529DB" w:rsidP="00FA79E2">
            <w:pPr>
              <w:rPr>
                <w:sz w:val="24"/>
                <w:szCs w:val="24"/>
              </w:rPr>
            </w:pPr>
            <w:r w:rsidRPr="00385597">
              <w:rPr>
                <w:sz w:val="24"/>
                <w:szCs w:val="24"/>
              </w:rPr>
              <w:t>GIZ</w:t>
            </w:r>
          </w:p>
        </w:tc>
        <w:tc>
          <w:tcPr>
            <w:tcW w:w="2693" w:type="dxa"/>
          </w:tcPr>
          <w:p w14:paraId="7265A63C" w14:textId="77777777" w:rsidR="00C529DB" w:rsidRPr="00CD4FE0" w:rsidRDefault="00C529DB" w:rsidP="00FA79E2">
            <w:pPr>
              <w:rPr>
                <w:sz w:val="24"/>
                <w:szCs w:val="24"/>
                <w:u w:val="single"/>
              </w:rPr>
            </w:pPr>
            <w:r w:rsidRPr="00CD4FE0">
              <w:rPr>
                <w:sz w:val="24"/>
                <w:szCs w:val="24"/>
                <w:u w:val="single"/>
              </w:rPr>
              <w:t>andreas.drews@giz.de</w:t>
            </w:r>
          </w:p>
        </w:tc>
        <w:tc>
          <w:tcPr>
            <w:tcW w:w="1701" w:type="dxa"/>
          </w:tcPr>
          <w:p w14:paraId="40A74794" w14:textId="77777777" w:rsidR="00C529DB" w:rsidRPr="00385597" w:rsidRDefault="00C529DB" w:rsidP="00FA79E2">
            <w:pPr>
              <w:rPr>
                <w:sz w:val="24"/>
                <w:szCs w:val="24"/>
              </w:rPr>
            </w:pPr>
          </w:p>
        </w:tc>
      </w:tr>
      <w:tr w:rsidR="00C529DB" w:rsidRPr="00385597" w14:paraId="08C23DAF" w14:textId="77777777" w:rsidTr="00FA79E2">
        <w:trPr>
          <w:trHeight w:val="240"/>
        </w:trPr>
        <w:tc>
          <w:tcPr>
            <w:tcW w:w="1985" w:type="dxa"/>
          </w:tcPr>
          <w:p w14:paraId="6610D153" w14:textId="77777777" w:rsidR="00C529DB" w:rsidRPr="00385597" w:rsidRDefault="00C529DB" w:rsidP="00FA79E2">
            <w:pPr>
              <w:rPr>
                <w:sz w:val="24"/>
                <w:szCs w:val="24"/>
              </w:rPr>
            </w:pPr>
            <w:r w:rsidRPr="00385597">
              <w:rPr>
                <w:sz w:val="24"/>
                <w:szCs w:val="24"/>
              </w:rPr>
              <w:t>UNSW</w:t>
            </w:r>
          </w:p>
        </w:tc>
        <w:tc>
          <w:tcPr>
            <w:tcW w:w="1559" w:type="dxa"/>
          </w:tcPr>
          <w:p w14:paraId="2E3B3BCA" w14:textId="77777777" w:rsidR="00C529DB" w:rsidRPr="00385597" w:rsidRDefault="00C529DB" w:rsidP="00FA79E2">
            <w:pPr>
              <w:rPr>
                <w:sz w:val="24"/>
                <w:szCs w:val="24"/>
              </w:rPr>
            </w:pPr>
            <w:r w:rsidRPr="00385597">
              <w:rPr>
                <w:sz w:val="24"/>
                <w:szCs w:val="24"/>
              </w:rPr>
              <w:t>Daniel Robinson</w:t>
            </w:r>
          </w:p>
        </w:tc>
        <w:tc>
          <w:tcPr>
            <w:tcW w:w="2977" w:type="dxa"/>
          </w:tcPr>
          <w:p w14:paraId="317177AB" w14:textId="77777777" w:rsidR="00C529DB" w:rsidRPr="00385597" w:rsidRDefault="00C529DB" w:rsidP="00FA79E2">
            <w:pPr>
              <w:rPr>
                <w:sz w:val="24"/>
                <w:szCs w:val="24"/>
              </w:rPr>
            </w:pPr>
            <w:r w:rsidRPr="00385597">
              <w:rPr>
                <w:sz w:val="24"/>
                <w:szCs w:val="24"/>
              </w:rPr>
              <w:t>UNSW</w:t>
            </w:r>
          </w:p>
        </w:tc>
        <w:tc>
          <w:tcPr>
            <w:tcW w:w="2693" w:type="dxa"/>
          </w:tcPr>
          <w:p w14:paraId="6908B94E" w14:textId="77777777" w:rsidR="00C529DB" w:rsidRPr="00CD4FE0" w:rsidRDefault="00C529DB" w:rsidP="00FA79E2">
            <w:pPr>
              <w:rPr>
                <w:sz w:val="24"/>
                <w:szCs w:val="24"/>
                <w:u w:val="single"/>
              </w:rPr>
            </w:pPr>
            <w:r w:rsidRPr="00CD4FE0">
              <w:rPr>
                <w:sz w:val="24"/>
                <w:szCs w:val="24"/>
                <w:u w:val="single"/>
              </w:rPr>
              <w:t>d.robinson@unsw.edu.au</w:t>
            </w:r>
          </w:p>
        </w:tc>
        <w:tc>
          <w:tcPr>
            <w:tcW w:w="1701" w:type="dxa"/>
          </w:tcPr>
          <w:p w14:paraId="0EB9CB8B" w14:textId="77777777" w:rsidR="00C529DB" w:rsidRPr="00385597" w:rsidRDefault="00C529DB" w:rsidP="00FA79E2">
            <w:pPr>
              <w:rPr>
                <w:sz w:val="24"/>
                <w:szCs w:val="24"/>
              </w:rPr>
            </w:pPr>
          </w:p>
        </w:tc>
      </w:tr>
      <w:tr w:rsidR="00C529DB" w:rsidRPr="00385597" w14:paraId="0DC63390" w14:textId="77777777" w:rsidTr="00FA79E2">
        <w:trPr>
          <w:trHeight w:val="580"/>
        </w:trPr>
        <w:tc>
          <w:tcPr>
            <w:tcW w:w="1985" w:type="dxa"/>
          </w:tcPr>
          <w:p w14:paraId="1EC5202B" w14:textId="77777777" w:rsidR="00C529DB" w:rsidRPr="00385597" w:rsidRDefault="00C529DB" w:rsidP="00FA79E2">
            <w:pPr>
              <w:rPr>
                <w:sz w:val="24"/>
                <w:szCs w:val="24"/>
              </w:rPr>
            </w:pPr>
            <w:r w:rsidRPr="00385597">
              <w:rPr>
                <w:sz w:val="24"/>
                <w:szCs w:val="24"/>
              </w:rPr>
              <w:t>UNEP</w:t>
            </w:r>
          </w:p>
        </w:tc>
        <w:tc>
          <w:tcPr>
            <w:tcW w:w="1559" w:type="dxa"/>
          </w:tcPr>
          <w:p w14:paraId="0B6FD0F0" w14:textId="77777777" w:rsidR="00C529DB" w:rsidRPr="00385597" w:rsidRDefault="00C529DB" w:rsidP="00FA79E2">
            <w:pPr>
              <w:rPr>
                <w:sz w:val="24"/>
                <w:szCs w:val="24"/>
              </w:rPr>
            </w:pPr>
            <w:r w:rsidRPr="00385597">
              <w:rPr>
                <w:sz w:val="24"/>
                <w:szCs w:val="24"/>
              </w:rPr>
              <w:t>Stamatios Christopoulos</w:t>
            </w:r>
          </w:p>
        </w:tc>
        <w:tc>
          <w:tcPr>
            <w:tcW w:w="2977" w:type="dxa"/>
          </w:tcPr>
          <w:p w14:paraId="5BAF4D52" w14:textId="77777777" w:rsidR="00C529DB" w:rsidRPr="00385597" w:rsidRDefault="00C529DB" w:rsidP="00FA79E2">
            <w:pPr>
              <w:rPr>
                <w:sz w:val="24"/>
                <w:szCs w:val="24"/>
              </w:rPr>
            </w:pPr>
            <w:r w:rsidRPr="00385597">
              <w:rPr>
                <w:sz w:val="24"/>
                <w:szCs w:val="24"/>
              </w:rPr>
              <w:t>UNEP</w:t>
            </w:r>
          </w:p>
        </w:tc>
        <w:tc>
          <w:tcPr>
            <w:tcW w:w="2693" w:type="dxa"/>
          </w:tcPr>
          <w:p w14:paraId="6F361D3A" w14:textId="77777777" w:rsidR="00C529DB" w:rsidRPr="00CD4FE0" w:rsidRDefault="009B732A" w:rsidP="00FA79E2">
            <w:pPr>
              <w:rPr>
                <w:sz w:val="24"/>
                <w:szCs w:val="24"/>
                <w:u w:val="single"/>
              </w:rPr>
            </w:pPr>
            <w:hyperlink r:id="rId8" w:history="1">
              <w:r w:rsidR="00C529DB" w:rsidRPr="00CD4FE0">
                <w:rPr>
                  <w:rStyle w:val="Hyperlink"/>
                  <w:color w:val="auto"/>
                  <w:sz w:val="24"/>
                  <w:szCs w:val="24"/>
                  <w:lang w:val="en-US"/>
                </w:rPr>
                <w:t>Stamatios.Christopoulos@unep.org</w:t>
              </w:r>
            </w:hyperlink>
          </w:p>
        </w:tc>
        <w:tc>
          <w:tcPr>
            <w:tcW w:w="1701" w:type="dxa"/>
          </w:tcPr>
          <w:p w14:paraId="0A0C1D21" w14:textId="77777777" w:rsidR="00C529DB" w:rsidRPr="00385597" w:rsidRDefault="00C529DB" w:rsidP="00FA79E2">
            <w:pPr>
              <w:rPr>
                <w:sz w:val="24"/>
                <w:szCs w:val="24"/>
              </w:rPr>
            </w:pPr>
            <w:r w:rsidRPr="00385597">
              <w:rPr>
                <w:sz w:val="24"/>
                <w:szCs w:val="24"/>
              </w:rPr>
              <w:t>+685 21929</w:t>
            </w:r>
          </w:p>
        </w:tc>
      </w:tr>
      <w:tr w:rsidR="00C529DB" w:rsidRPr="00385597" w14:paraId="33444C5F" w14:textId="77777777" w:rsidTr="00FA79E2">
        <w:trPr>
          <w:trHeight w:val="498"/>
        </w:trPr>
        <w:tc>
          <w:tcPr>
            <w:tcW w:w="1985" w:type="dxa"/>
          </w:tcPr>
          <w:p w14:paraId="07B4D41D" w14:textId="77777777" w:rsidR="00C529DB" w:rsidRPr="00385597" w:rsidRDefault="00C529DB" w:rsidP="00FA79E2">
            <w:pPr>
              <w:rPr>
                <w:sz w:val="24"/>
                <w:szCs w:val="24"/>
              </w:rPr>
            </w:pPr>
            <w:r w:rsidRPr="00385597">
              <w:rPr>
                <w:sz w:val="24"/>
                <w:szCs w:val="24"/>
              </w:rPr>
              <w:t>UNU</w:t>
            </w:r>
          </w:p>
        </w:tc>
        <w:tc>
          <w:tcPr>
            <w:tcW w:w="1559" w:type="dxa"/>
          </w:tcPr>
          <w:p w14:paraId="3F3A03DF" w14:textId="77777777" w:rsidR="00C529DB" w:rsidRPr="00385597" w:rsidRDefault="00C529DB" w:rsidP="00FA79E2">
            <w:pPr>
              <w:rPr>
                <w:sz w:val="24"/>
                <w:szCs w:val="24"/>
              </w:rPr>
            </w:pPr>
            <w:r w:rsidRPr="00385597">
              <w:rPr>
                <w:sz w:val="24"/>
                <w:szCs w:val="24"/>
              </w:rPr>
              <w:t>Geoff Burton</w:t>
            </w:r>
          </w:p>
        </w:tc>
        <w:tc>
          <w:tcPr>
            <w:tcW w:w="2977" w:type="dxa"/>
          </w:tcPr>
          <w:p w14:paraId="2FB369B7" w14:textId="77777777" w:rsidR="00C529DB" w:rsidRPr="00385597" w:rsidRDefault="00C529DB" w:rsidP="00FA79E2">
            <w:pPr>
              <w:rPr>
                <w:sz w:val="24"/>
                <w:szCs w:val="24"/>
              </w:rPr>
            </w:pPr>
            <w:r w:rsidRPr="00385597">
              <w:rPr>
                <w:sz w:val="24"/>
                <w:szCs w:val="24"/>
              </w:rPr>
              <w:t>UNU IAS</w:t>
            </w:r>
          </w:p>
        </w:tc>
        <w:tc>
          <w:tcPr>
            <w:tcW w:w="2693" w:type="dxa"/>
          </w:tcPr>
          <w:p w14:paraId="10EB53F2" w14:textId="77777777" w:rsidR="00C529DB" w:rsidRPr="00CD4FE0" w:rsidRDefault="00C529DB" w:rsidP="00FA79E2">
            <w:pPr>
              <w:rPr>
                <w:sz w:val="24"/>
                <w:szCs w:val="24"/>
                <w:u w:val="single"/>
              </w:rPr>
            </w:pPr>
            <w:r w:rsidRPr="00CD4FE0">
              <w:rPr>
                <w:sz w:val="24"/>
                <w:szCs w:val="24"/>
                <w:u w:val="single"/>
              </w:rPr>
              <w:t>geoff@jeanshannon.com</w:t>
            </w:r>
          </w:p>
        </w:tc>
        <w:tc>
          <w:tcPr>
            <w:tcW w:w="1701" w:type="dxa"/>
          </w:tcPr>
          <w:p w14:paraId="2F0022D0" w14:textId="77777777" w:rsidR="00C529DB" w:rsidRPr="00385597" w:rsidRDefault="00C529DB" w:rsidP="00FA79E2">
            <w:pPr>
              <w:rPr>
                <w:sz w:val="24"/>
                <w:szCs w:val="24"/>
              </w:rPr>
            </w:pPr>
            <w:r w:rsidRPr="00385597">
              <w:rPr>
                <w:sz w:val="24"/>
                <w:szCs w:val="24"/>
              </w:rPr>
              <w:t>+61419238751</w:t>
            </w:r>
          </w:p>
        </w:tc>
      </w:tr>
      <w:tr w:rsidR="00C529DB" w:rsidRPr="00385597" w14:paraId="4F35A147" w14:textId="77777777" w:rsidTr="00FA79E2">
        <w:trPr>
          <w:trHeight w:val="169"/>
        </w:trPr>
        <w:tc>
          <w:tcPr>
            <w:tcW w:w="1985" w:type="dxa"/>
          </w:tcPr>
          <w:p w14:paraId="5E32A4F0" w14:textId="77777777" w:rsidR="00C529DB" w:rsidRPr="00385597" w:rsidRDefault="00C529DB" w:rsidP="00FA79E2">
            <w:pPr>
              <w:rPr>
                <w:sz w:val="24"/>
                <w:szCs w:val="24"/>
              </w:rPr>
            </w:pPr>
            <w:r w:rsidRPr="00385597">
              <w:rPr>
                <w:sz w:val="24"/>
                <w:szCs w:val="24"/>
              </w:rPr>
              <w:t>SPREP</w:t>
            </w:r>
          </w:p>
        </w:tc>
        <w:tc>
          <w:tcPr>
            <w:tcW w:w="1559" w:type="dxa"/>
          </w:tcPr>
          <w:p w14:paraId="57EE6F84" w14:textId="77777777" w:rsidR="00C529DB" w:rsidRPr="00385597" w:rsidRDefault="00C529DB" w:rsidP="00FA79E2">
            <w:pPr>
              <w:rPr>
                <w:sz w:val="24"/>
                <w:szCs w:val="24"/>
              </w:rPr>
            </w:pPr>
            <w:r w:rsidRPr="00385597">
              <w:rPr>
                <w:sz w:val="24"/>
                <w:szCs w:val="24"/>
              </w:rPr>
              <w:t>Clark Peteru</w:t>
            </w:r>
          </w:p>
        </w:tc>
        <w:tc>
          <w:tcPr>
            <w:tcW w:w="2977" w:type="dxa"/>
          </w:tcPr>
          <w:p w14:paraId="7138FD1B" w14:textId="77777777" w:rsidR="00C529DB" w:rsidRPr="00385597" w:rsidRDefault="00C529DB" w:rsidP="00FA79E2">
            <w:pPr>
              <w:rPr>
                <w:sz w:val="24"/>
                <w:szCs w:val="24"/>
              </w:rPr>
            </w:pPr>
            <w:r w:rsidRPr="00385597">
              <w:rPr>
                <w:sz w:val="24"/>
                <w:szCs w:val="24"/>
              </w:rPr>
              <w:t>SPREP</w:t>
            </w:r>
          </w:p>
        </w:tc>
        <w:tc>
          <w:tcPr>
            <w:tcW w:w="2693" w:type="dxa"/>
          </w:tcPr>
          <w:p w14:paraId="3252F310" w14:textId="77777777" w:rsidR="00C529DB" w:rsidRPr="00CD4FE0" w:rsidRDefault="009B732A" w:rsidP="00FA79E2">
            <w:pPr>
              <w:rPr>
                <w:sz w:val="24"/>
                <w:szCs w:val="24"/>
                <w:u w:val="single"/>
              </w:rPr>
            </w:pPr>
            <w:hyperlink r:id="rId9" w:history="1">
              <w:r w:rsidR="00C529DB" w:rsidRPr="00CD4FE0">
                <w:rPr>
                  <w:rStyle w:val="Hyperlink"/>
                  <w:color w:val="auto"/>
                  <w:sz w:val="24"/>
                  <w:szCs w:val="24"/>
                </w:rPr>
                <w:t>clarkp@sprep.org</w:t>
              </w:r>
            </w:hyperlink>
          </w:p>
          <w:p w14:paraId="33438933" w14:textId="77777777" w:rsidR="00C529DB" w:rsidRPr="00CD4FE0" w:rsidRDefault="00C529DB" w:rsidP="00FA79E2">
            <w:pPr>
              <w:rPr>
                <w:sz w:val="24"/>
                <w:szCs w:val="24"/>
                <w:u w:val="single"/>
              </w:rPr>
            </w:pPr>
          </w:p>
        </w:tc>
        <w:tc>
          <w:tcPr>
            <w:tcW w:w="1701" w:type="dxa"/>
          </w:tcPr>
          <w:p w14:paraId="40F341F1" w14:textId="77777777" w:rsidR="00C529DB" w:rsidRPr="00385597" w:rsidRDefault="00C529DB" w:rsidP="00FA79E2">
            <w:pPr>
              <w:rPr>
                <w:sz w:val="24"/>
                <w:szCs w:val="24"/>
              </w:rPr>
            </w:pPr>
            <w:r w:rsidRPr="00385597">
              <w:rPr>
                <w:sz w:val="24"/>
                <w:szCs w:val="24"/>
              </w:rPr>
              <w:t>+685 21929</w:t>
            </w:r>
          </w:p>
        </w:tc>
      </w:tr>
      <w:tr w:rsidR="00C529DB" w:rsidRPr="00385597" w14:paraId="6A87C085" w14:textId="77777777" w:rsidTr="00FA79E2">
        <w:trPr>
          <w:trHeight w:val="548"/>
        </w:trPr>
        <w:tc>
          <w:tcPr>
            <w:tcW w:w="1985" w:type="dxa"/>
          </w:tcPr>
          <w:p w14:paraId="5778FBC1" w14:textId="77777777" w:rsidR="00C529DB" w:rsidRPr="00385597" w:rsidRDefault="00C529DB" w:rsidP="00FA79E2">
            <w:pPr>
              <w:rPr>
                <w:sz w:val="24"/>
                <w:szCs w:val="24"/>
              </w:rPr>
            </w:pPr>
            <w:r w:rsidRPr="00385597">
              <w:rPr>
                <w:sz w:val="24"/>
                <w:szCs w:val="24"/>
              </w:rPr>
              <w:t xml:space="preserve">SPREP </w:t>
            </w:r>
          </w:p>
        </w:tc>
        <w:tc>
          <w:tcPr>
            <w:tcW w:w="1559" w:type="dxa"/>
          </w:tcPr>
          <w:p w14:paraId="575F0895" w14:textId="77777777" w:rsidR="00C529DB" w:rsidRPr="00385597" w:rsidRDefault="00C529DB" w:rsidP="00FA79E2">
            <w:pPr>
              <w:rPr>
                <w:sz w:val="24"/>
                <w:szCs w:val="24"/>
              </w:rPr>
            </w:pPr>
            <w:r w:rsidRPr="00385597">
              <w:rPr>
                <w:sz w:val="24"/>
                <w:szCs w:val="24"/>
              </w:rPr>
              <w:t>Amanda Wheatley</w:t>
            </w:r>
          </w:p>
        </w:tc>
        <w:tc>
          <w:tcPr>
            <w:tcW w:w="2977" w:type="dxa"/>
          </w:tcPr>
          <w:p w14:paraId="73D9246D" w14:textId="77777777" w:rsidR="00C529DB" w:rsidRPr="00385597" w:rsidRDefault="00C529DB" w:rsidP="00FA79E2">
            <w:pPr>
              <w:rPr>
                <w:sz w:val="24"/>
                <w:szCs w:val="24"/>
              </w:rPr>
            </w:pPr>
            <w:r w:rsidRPr="00385597">
              <w:rPr>
                <w:sz w:val="24"/>
                <w:szCs w:val="24"/>
              </w:rPr>
              <w:t>SPREP</w:t>
            </w:r>
          </w:p>
        </w:tc>
        <w:tc>
          <w:tcPr>
            <w:tcW w:w="2693" w:type="dxa"/>
          </w:tcPr>
          <w:p w14:paraId="6C5763CE" w14:textId="77777777" w:rsidR="00C529DB" w:rsidRPr="00CD4FE0" w:rsidRDefault="00C529DB" w:rsidP="00FA79E2">
            <w:pPr>
              <w:rPr>
                <w:sz w:val="24"/>
                <w:szCs w:val="24"/>
                <w:u w:val="single"/>
              </w:rPr>
            </w:pPr>
            <w:r w:rsidRPr="00CD4FE0">
              <w:rPr>
                <w:sz w:val="24"/>
                <w:szCs w:val="24"/>
                <w:u w:val="single"/>
              </w:rPr>
              <w:t>amandaw@sprep.org</w:t>
            </w:r>
          </w:p>
        </w:tc>
        <w:tc>
          <w:tcPr>
            <w:tcW w:w="1701" w:type="dxa"/>
          </w:tcPr>
          <w:p w14:paraId="6F9CB990" w14:textId="77777777" w:rsidR="00C529DB" w:rsidRPr="00385597" w:rsidRDefault="00C529DB" w:rsidP="00FA79E2">
            <w:pPr>
              <w:rPr>
                <w:sz w:val="24"/>
                <w:szCs w:val="24"/>
              </w:rPr>
            </w:pPr>
            <w:r w:rsidRPr="00385597">
              <w:rPr>
                <w:sz w:val="24"/>
                <w:szCs w:val="24"/>
              </w:rPr>
              <w:t>+685 21929</w:t>
            </w:r>
          </w:p>
        </w:tc>
      </w:tr>
      <w:tr w:rsidR="00C529DB" w:rsidRPr="00385597" w14:paraId="53F030F4" w14:textId="77777777" w:rsidTr="00FA79E2">
        <w:trPr>
          <w:trHeight w:val="548"/>
        </w:trPr>
        <w:tc>
          <w:tcPr>
            <w:tcW w:w="1985" w:type="dxa"/>
          </w:tcPr>
          <w:p w14:paraId="74F1AE37" w14:textId="77777777" w:rsidR="00C529DB" w:rsidRPr="00385597" w:rsidRDefault="00C529DB" w:rsidP="00FA79E2">
            <w:pPr>
              <w:rPr>
                <w:sz w:val="24"/>
                <w:szCs w:val="24"/>
              </w:rPr>
            </w:pPr>
            <w:r w:rsidRPr="00385597">
              <w:rPr>
                <w:sz w:val="24"/>
                <w:szCs w:val="24"/>
              </w:rPr>
              <w:t>BMZ</w:t>
            </w:r>
          </w:p>
        </w:tc>
        <w:tc>
          <w:tcPr>
            <w:tcW w:w="1559" w:type="dxa"/>
          </w:tcPr>
          <w:p w14:paraId="76B57681" w14:textId="77777777" w:rsidR="00C529DB" w:rsidRPr="00385597" w:rsidRDefault="00C529DB" w:rsidP="00FA79E2">
            <w:pPr>
              <w:rPr>
                <w:sz w:val="24"/>
                <w:szCs w:val="24"/>
              </w:rPr>
            </w:pPr>
            <w:r w:rsidRPr="00385597">
              <w:rPr>
                <w:sz w:val="24"/>
                <w:szCs w:val="24"/>
              </w:rPr>
              <w:t>Matthias Krause</w:t>
            </w:r>
          </w:p>
        </w:tc>
        <w:tc>
          <w:tcPr>
            <w:tcW w:w="2977" w:type="dxa"/>
          </w:tcPr>
          <w:p w14:paraId="2A901CE3" w14:textId="77777777" w:rsidR="00C529DB" w:rsidRPr="00385597" w:rsidRDefault="00C529DB" w:rsidP="00FA79E2">
            <w:pPr>
              <w:rPr>
                <w:sz w:val="24"/>
                <w:szCs w:val="24"/>
              </w:rPr>
            </w:pPr>
            <w:r w:rsidRPr="00385597">
              <w:rPr>
                <w:sz w:val="24"/>
                <w:szCs w:val="24"/>
              </w:rPr>
              <w:t>German Federal Ministry for Economic Cooperation and Development</w:t>
            </w:r>
          </w:p>
        </w:tc>
        <w:tc>
          <w:tcPr>
            <w:tcW w:w="2693" w:type="dxa"/>
          </w:tcPr>
          <w:p w14:paraId="75B10B33" w14:textId="7B18F4D2" w:rsidR="00C529DB" w:rsidRPr="00CD4FE0" w:rsidRDefault="00CD4FE0" w:rsidP="00FA79E2">
            <w:pPr>
              <w:rPr>
                <w:sz w:val="24"/>
                <w:szCs w:val="24"/>
                <w:u w:val="single"/>
              </w:rPr>
            </w:pPr>
            <w:hyperlink r:id="rId10" w:history="1">
              <w:r w:rsidRPr="00CD4FE0">
                <w:rPr>
                  <w:rStyle w:val="Hyperlink"/>
                  <w:color w:val="auto"/>
                  <w:sz w:val="24"/>
                  <w:szCs w:val="24"/>
                </w:rPr>
                <w:t>matthias.krause@bmz.bund.de</w:t>
              </w:r>
            </w:hyperlink>
            <w:bookmarkStart w:id="0" w:name="_GoBack"/>
            <w:bookmarkEnd w:id="0"/>
          </w:p>
        </w:tc>
        <w:tc>
          <w:tcPr>
            <w:tcW w:w="1701" w:type="dxa"/>
          </w:tcPr>
          <w:p w14:paraId="2407A275" w14:textId="1D990512" w:rsidR="00C529DB" w:rsidRPr="00385597" w:rsidRDefault="00CD4FE0" w:rsidP="00FA79E2">
            <w:pPr>
              <w:rPr>
                <w:sz w:val="24"/>
                <w:szCs w:val="24"/>
              </w:rPr>
            </w:pPr>
            <w:r>
              <w:t>Bonn, Germany</w:t>
            </w:r>
          </w:p>
        </w:tc>
      </w:tr>
      <w:tr w:rsidR="00C529DB" w:rsidRPr="00385597" w14:paraId="74B6555C" w14:textId="77777777" w:rsidTr="00FA79E2">
        <w:trPr>
          <w:trHeight w:val="548"/>
        </w:trPr>
        <w:tc>
          <w:tcPr>
            <w:tcW w:w="1985" w:type="dxa"/>
          </w:tcPr>
          <w:p w14:paraId="4092E14C" w14:textId="77777777" w:rsidR="00C529DB" w:rsidRPr="00385597" w:rsidRDefault="00C529DB" w:rsidP="00FA79E2">
            <w:pPr>
              <w:rPr>
                <w:sz w:val="24"/>
                <w:szCs w:val="24"/>
              </w:rPr>
            </w:pPr>
            <w:r w:rsidRPr="00385597">
              <w:rPr>
                <w:sz w:val="24"/>
                <w:szCs w:val="24"/>
              </w:rPr>
              <w:t>EU</w:t>
            </w:r>
          </w:p>
        </w:tc>
        <w:tc>
          <w:tcPr>
            <w:tcW w:w="1559" w:type="dxa"/>
          </w:tcPr>
          <w:p w14:paraId="5DDA0696" w14:textId="34B5677D" w:rsidR="00C529DB" w:rsidRPr="00385597" w:rsidRDefault="00CD4FE0" w:rsidP="00FA79E2">
            <w:pPr>
              <w:rPr>
                <w:sz w:val="24"/>
                <w:szCs w:val="24"/>
              </w:rPr>
            </w:pPr>
            <w:r>
              <w:rPr>
                <w:rFonts w:ascii="Arial" w:hAnsi="Arial" w:cs="Arial"/>
                <w:lang w:val="en-US"/>
              </w:rPr>
              <w:t xml:space="preserve">Philippe </w:t>
            </w:r>
            <w:proofErr w:type="spellStart"/>
            <w:r>
              <w:rPr>
                <w:rFonts w:ascii="Arial" w:hAnsi="Arial" w:cs="Arial"/>
                <w:lang w:val="en-US"/>
              </w:rPr>
              <w:t>Mayeaux</w:t>
            </w:r>
            <w:proofErr w:type="spellEnd"/>
          </w:p>
        </w:tc>
        <w:tc>
          <w:tcPr>
            <w:tcW w:w="2977" w:type="dxa"/>
          </w:tcPr>
          <w:p w14:paraId="103B8A80" w14:textId="77777777" w:rsidR="00C529DB" w:rsidRPr="00385597" w:rsidRDefault="00C529DB" w:rsidP="00FA79E2">
            <w:pPr>
              <w:rPr>
                <w:sz w:val="24"/>
                <w:szCs w:val="24"/>
              </w:rPr>
            </w:pPr>
            <w:r w:rsidRPr="00385597">
              <w:rPr>
                <w:sz w:val="24"/>
                <w:szCs w:val="24"/>
              </w:rPr>
              <w:t>EU DEVCO</w:t>
            </w:r>
          </w:p>
        </w:tc>
        <w:tc>
          <w:tcPr>
            <w:tcW w:w="2693" w:type="dxa"/>
          </w:tcPr>
          <w:p w14:paraId="573D1A74" w14:textId="07751E5E" w:rsidR="00C529DB" w:rsidRPr="00CD4FE0" w:rsidRDefault="00CD4FE0" w:rsidP="00FA79E2">
            <w:pPr>
              <w:rPr>
                <w:sz w:val="24"/>
                <w:szCs w:val="24"/>
                <w:u w:val="single"/>
              </w:rPr>
            </w:pPr>
            <w:hyperlink r:id="rId11" w:history="1">
              <w:r w:rsidRPr="00CD4FE0">
                <w:rPr>
                  <w:rStyle w:val="Hyperlink"/>
                  <w:rFonts w:ascii="Arial" w:hAnsi="Arial" w:cs="Arial"/>
                  <w:color w:val="auto"/>
                  <w:lang w:val="en-US"/>
                </w:rPr>
                <w:t>Philippe.MAYAUX@ec.europa.eu</w:t>
              </w:r>
            </w:hyperlink>
            <w:r w:rsidRPr="00CD4FE0">
              <w:rPr>
                <w:sz w:val="24"/>
                <w:szCs w:val="24"/>
                <w:u w:val="single"/>
              </w:rPr>
              <w:br/>
            </w:r>
          </w:p>
        </w:tc>
        <w:tc>
          <w:tcPr>
            <w:tcW w:w="1701" w:type="dxa"/>
          </w:tcPr>
          <w:p w14:paraId="5E2CB8B1" w14:textId="46D69CFD" w:rsidR="00C529DB" w:rsidRPr="00385597" w:rsidRDefault="00CD4FE0" w:rsidP="00FA79E2">
            <w:pPr>
              <w:rPr>
                <w:sz w:val="24"/>
                <w:szCs w:val="24"/>
              </w:rPr>
            </w:pPr>
            <w:r w:rsidRPr="00385597">
              <w:rPr>
                <w:sz w:val="24"/>
                <w:szCs w:val="24"/>
              </w:rPr>
              <w:t>Brussels, Belgium</w:t>
            </w:r>
          </w:p>
        </w:tc>
      </w:tr>
      <w:tr w:rsidR="00C529DB" w:rsidRPr="00385597" w14:paraId="7B8F5FDE" w14:textId="77777777" w:rsidTr="00FA79E2">
        <w:trPr>
          <w:trHeight w:val="548"/>
        </w:trPr>
        <w:tc>
          <w:tcPr>
            <w:tcW w:w="1985" w:type="dxa"/>
          </w:tcPr>
          <w:p w14:paraId="11F59C51" w14:textId="77777777" w:rsidR="00C529DB" w:rsidRPr="00385597" w:rsidRDefault="00C529DB" w:rsidP="00FA79E2">
            <w:pPr>
              <w:rPr>
                <w:sz w:val="24"/>
                <w:szCs w:val="24"/>
              </w:rPr>
            </w:pPr>
            <w:r w:rsidRPr="00385597">
              <w:rPr>
                <w:sz w:val="24"/>
                <w:szCs w:val="24"/>
              </w:rPr>
              <w:t>ACP Secretariat</w:t>
            </w:r>
          </w:p>
        </w:tc>
        <w:tc>
          <w:tcPr>
            <w:tcW w:w="1559" w:type="dxa"/>
          </w:tcPr>
          <w:p w14:paraId="167A8680" w14:textId="77777777" w:rsidR="00C529DB" w:rsidRPr="00385597" w:rsidRDefault="00C529DB" w:rsidP="00FA79E2">
            <w:pPr>
              <w:rPr>
                <w:sz w:val="24"/>
                <w:szCs w:val="24"/>
              </w:rPr>
            </w:pPr>
            <w:proofErr w:type="spellStart"/>
            <w:r w:rsidRPr="00385597">
              <w:rPr>
                <w:sz w:val="24"/>
                <w:szCs w:val="24"/>
              </w:rPr>
              <w:t>Olusola</w:t>
            </w:r>
            <w:proofErr w:type="spellEnd"/>
            <w:r w:rsidRPr="00385597">
              <w:rPr>
                <w:sz w:val="24"/>
                <w:szCs w:val="24"/>
              </w:rPr>
              <w:t xml:space="preserve"> </w:t>
            </w:r>
            <w:proofErr w:type="spellStart"/>
            <w:r w:rsidRPr="00385597">
              <w:rPr>
                <w:sz w:val="24"/>
                <w:szCs w:val="24"/>
              </w:rPr>
              <w:t>Ojo</w:t>
            </w:r>
            <w:proofErr w:type="spellEnd"/>
          </w:p>
        </w:tc>
        <w:tc>
          <w:tcPr>
            <w:tcW w:w="2977" w:type="dxa"/>
          </w:tcPr>
          <w:p w14:paraId="7586A361" w14:textId="77777777" w:rsidR="00C529DB" w:rsidRPr="00385597" w:rsidRDefault="00C529DB" w:rsidP="00FA79E2">
            <w:pPr>
              <w:rPr>
                <w:sz w:val="24"/>
                <w:szCs w:val="24"/>
              </w:rPr>
            </w:pPr>
            <w:r w:rsidRPr="00385597">
              <w:rPr>
                <w:sz w:val="24"/>
                <w:szCs w:val="24"/>
              </w:rPr>
              <w:t>ACP Secretariat</w:t>
            </w:r>
          </w:p>
        </w:tc>
        <w:tc>
          <w:tcPr>
            <w:tcW w:w="2693" w:type="dxa"/>
          </w:tcPr>
          <w:p w14:paraId="4936B9FF" w14:textId="668B45BE" w:rsidR="00C529DB" w:rsidRPr="00CD4FE0" w:rsidRDefault="00CD4FE0" w:rsidP="00FA79E2">
            <w:pPr>
              <w:rPr>
                <w:sz w:val="24"/>
                <w:szCs w:val="24"/>
                <w:u w:val="single"/>
              </w:rPr>
            </w:pPr>
            <w:hyperlink r:id="rId12" w:history="1">
              <w:r w:rsidRPr="00CD4FE0">
                <w:rPr>
                  <w:rFonts w:cs="Arial"/>
                  <w:sz w:val="24"/>
                  <w:szCs w:val="24"/>
                  <w:u w:val="single"/>
                  <w:lang w:val="en"/>
                </w:rPr>
                <w:t>ojo@acp.int</w:t>
              </w:r>
            </w:hyperlink>
          </w:p>
        </w:tc>
        <w:tc>
          <w:tcPr>
            <w:tcW w:w="1701" w:type="dxa"/>
          </w:tcPr>
          <w:p w14:paraId="538A4BEB" w14:textId="01990617" w:rsidR="00C529DB" w:rsidRPr="00385597" w:rsidRDefault="00CD4FE0" w:rsidP="00FA79E2">
            <w:pPr>
              <w:rPr>
                <w:sz w:val="24"/>
                <w:szCs w:val="24"/>
              </w:rPr>
            </w:pPr>
            <w:r w:rsidRPr="00385597">
              <w:rPr>
                <w:sz w:val="24"/>
                <w:szCs w:val="24"/>
              </w:rPr>
              <w:t>Brussels, Belgium</w:t>
            </w:r>
          </w:p>
        </w:tc>
      </w:tr>
      <w:tr w:rsidR="00C529DB" w:rsidRPr="00385597" w14:paraId="649D752B" w14:textId="77777777" w:rsidTr="00FA79E2">
        <w:trPr>
          <w:trHeight w:val="548"/>
        </w:trPr>
        <w:tc>
          <w:tcPr>
            <w:tcW w:w="1985" w:type="dxa"/>
          </w:tcPr>
          <w:p w14:paraId="465DBE43" w14:textId="77777777" w:rsidR="00C529DB" w:rsidRPr="00385597" w:rsidRDefault="00C529DB" w:rsidP="00FA79E2">
            <w:pPr>
              <w:rPr>
                <w:sz w:val="24"/>
                <w:szCs w:val="24"/>
              </w:rPr>
            </w:pPr>
            <w:r w:rsidRPr="00385597">
              <w:rPr>
                <w:sz w:val="24"/>
                <w:szCs w:val="24"/>
              </w:rPr>
              <w:t>ACP Secretariat</w:t>
            </w:r>
          </w:p>
        </w:tc>
        <w:tc>
          <w:tcPr>
            <w:tcW w:w="1559" w:type="dxa"/>
          </w:tcPr>
          <w:p w14:paraId="1558D880" w14:textId="77777777" w:rsidR="00C529DB" w:rsidRPr="00385597" w:rsidRDefault="00C529DB" w:rsidP="00FA79E2">
            <w:pPr>
              <w:rPr>
                <w:sz w:val="24"/>
                <w:szCs w:val="24"/>
              </w:rPr>
            </w:pPr>
            <w:r w:rsidRPr="00385597">
              <w:rPr>
                <w:sz w:val="24"/>
                <w:szCs w:val="24"/>
              </w:rPr>
              <w:t>Edmund Jackson</w:t>
            </w:r>
          </w:p>
        </w:tc>
        <w:tc>
          <w:tcPr>
            <w:tcW w:w="2977" w:type="dxa"/>
          </w:tcPr>
          <w:p w14:paraId="0C7656E8" w14:textId="77777777" w:rsidR="00C529DB" w:rsidRPr="00385597" w:rsidRDefault="00C529DB" w:rsidP="00FA79E2">
            <w:pPr>
              <w:rPr>
                <w:sz w:val="24"/>
                <w:szCs w:val="24"/>
              </w:rPr>
            </w:pPr>
            <w:r w:rsidRPr="00385597">
              <w:rPr>
                <w:sz w:val="24"/>
                <w:szCs w:val="24"/>
              </w:rPr>
              <w:t>ACP Secretariat</w:t>
            </w:r>
          </w:p>
        </w:tc>
        <w:tc>
          <w:tcPr>
            <w:tcW w:w="2693" w:type="dxa"/>
          </w:tcPr>
          <w:p w14:paraId="32F0C2CC" w14:textId="7A04E678" w:rsidR="00C529DB" w:rsidRPr="00CD4FE0" w:rsidRDefault="00CD4FE0" w:rsidP="00FA79E2">
            <w:pPr>
              <w:rPr>
                <w:sz w:val="24"/>
                <w:szCs w:val="24"/>
                <w:u w:val="single"/>
              </w:rPr>
            </w:pPr>
            <w:hyperlink r:id="rId13" w:history="1">
              <w:r w:rsidRPr="00CD4FE0">
                <w:rPr>
                  <w:rFonts w:cs="Arial"/>
                  <w:sz w:val="24"/>
                  <w:szCs w:val="24"/>
                  <w:u w:val="single"/>
                  <w:lang w:val="en"/>
                </w:rPr>
                <w:t>edmund.jackson@acp.int</w:t>
              </w:r>
            </w:hyperlink>
          </w:p>
        </w:tc>
        <w:tc>
          <w:tcPr>
            <w:tcW w:w="1701" w:type="dxa"/>
          </w:tcPr>
          <w:p w14:paraId="596DCEA5" w14:textId="1E749856" w:rsidR="00C529DB" w:rsidRPr="00385597" w:rsidRDefault="00CD4FE0" w:rsidP="00FA79E2">
            <w:pPr>
              <w:rPr>
                <w:sz w:val="24"/>
                <w:szCs w:val="24"/>
              </w:rPr>
            </w:pPr>
            <w:r w:rsidRPr="00385597">
              <w:rPr>
                <w:sz w:val="24"/>
                <w:szCs w:val="24"/>
              </w:rPr>
              <w:t>Brussels, Belgium</w:t>
            </w:r>
          </w:p>
        </w:tc>
      </w:tr>
    </w:tbl>
    <w:p w14:paraId="1721E987" w14:textId="5A8C2249" w:rsidR="000722AD" w:rsidRPr="00C529DB" w:rsidRDefault="000722AD" w:rsidP="001D5460">
      <w:pPr>
        <w:rPr>
          <w:sz w:val="24"/>
          <w:szCs w:val="24"/>
        </w:rPr>
      </w:pPr>
    </w:p>
    <w:sectPr w:rsidR="000722AD" w:rsidRPr="00C529DB">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C199FE" w14:textId="77777777" w:rsidR="009B732A" w:rsidRDefault="009B732A" w:rsidP="00150663">
      <w:pPr>
        <w:spacing w:after="0" w:line="240" w:lineRule="auto"/>
      </w:pPr>
      <w:r>
        <w:separator/>
      </w:r>
    </w:p>
  </w:endnote>
  <w:endnote w:type="continuationSeparator" w:id="0">
    <w:p w14:paraId="08CBEFFC" w14:textId="77777777" w:rsidR="009B732A" w:rsidRDefault="009B732A" w:rsidP="00150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EF4E07" w14:textId="77777777" w:rsidR="009B732A" w:rsidRDefault="009B732A" w:rsidP="00150663">
      <w:pPr>
        <w:spacing w:after="0" w:line="240" w:lineRule="auto"/>
      </w:pPr>
      <w:r>
        <w:separator/>
      </w:r>
    </w:p>
  </w:footnote>
  <w:footnote w:type="continuationSeparator" w:id="0">
    <w:p w14:paraId="33586426" w14:textId="77777777" w:rsidR="009B732A" w:rsidRDefault="009B732A" w:rsidP="001506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3743F" w14:textId="77777777" w:rsidR="00EE3706" w:rsidRDefault="00EE3706">
    <w:pPr>
      <w:pStyle w:val="Header"/>
    </w:pPr>
    <w:r>
      <w:rPr>
        <w:noProof/>
        <w:lang w:eastAsia="en-AU"/>
      </w:rPr>
      <w:drawing>
        <wp:anchor distT="0" distB="0" distL="114300" distR="114300" simplePos="0" relativeHeight="251661312" behindDoc="1" locked="0" layoutInCell="1" allowOverlap="1" wp14:anchorId="0FB84917" wp14:editId="2BD8AC55">
          <wp:simplePos x="0" y="0"/>
          <wp:positionH relativeFrom="column">
            <wp:posOffset>3898900</wp:posOffset>
          </wp:positionH>
          <wp:positionV relativeFrom="paragraph">
            <wp:posOffset>-284890</wp:posOffset>
          </wp:positionV>
          <wp:extent cx="2126996" cy="1256030"/>
          <wp:effectExtent l="0" t="0" r="6985" b="1270"/>
          <wp:wrapTight wrapText="bothSides">
            <wp:wrapPolygon edited="0">
              <wp:start x="0" y="0"/>
              <wp:lineTo x="0" y="21294"/>
              <wp:lineTo x="21477" y="21294"/>
              <wp:lineTo x="21477" y="0"/>
              <wp:lineTo x="0" y="0"/>
            </wp:wrapPolygon>
          </wp:wrapTight>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2126996" cy="1256030"/>
                  </a:xfrm>
                  <a:prstGeom prst="rect">
                    <a:avLst/>
                  </a:prstGeom>
                </pic:spPr>
              </pic:pic>
            </a:graphicData>
          </a:graphic>
        </wp:anchor>
      </w:drawing>
    </w:r>
    <w:r w:rsidRPr="00DC4687">
      <w:rPr>
        <w:noProof/>
        <w:lang w:eastAsia="en-AU"/>
      </w:rPr>
      <w:drawing>
        <wp:anchor distT="0" distB="0" distL="114300" distR="114300" simplePos="0" relativeHeight="251659264" behindDoc="0" locked="0" layoutInCell="1" allowOverlap="1" wp14:anchorId="3257FC77" wp14:editId="747D34EC">
          <wp:simplePos x="0" y="0"/>
          <wp:positionH relativeFrom="column">
            <wp:posOffset>-114300</wp:posOffset>
          </wp:positionH>
          <wp:positionV relativeFrom="paragraph">
            <wp:posOffset>-127635</wp:posOffset>
          </wp:positionV>
          <wp:extent cx="1242060" cy="1096645"/>
          <wp:effectExtent l="0" t="0" r="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nep.png"/>
                  <pic:cNvPicPr/>
                </pic:nvPicPr>
                <pic:blipFill>
                  <a:blip r:embed="rId2">
                    <a:extLst>
                      <a:ext uri="{28A0092B-C50C-407E-A947-70E740481C1C}">
                        <a14:useLocalDpi xmlns:a14="http://schemas.microsoft.com/office/drawing/2010/main" val="0"/>
                      </a:ext>
                    </a:extLst>
                  </a:blip>
                  <a:stretch>
                    <a:fillRect/>
                  </a:stretch>
                </pic:blipFill>
                <pic:spPr>
                  <a:xfrm>
                    <a:off x="0" y="0"/>
                    <a:ext cx="1242060" cy="1096645"/>
                  </a:xfrm>
                  <a:prstGeom prst="rect">
                    <a:avLst/>
                  </a:prstGeom>
                </pic:spPr>
              </pic:pic>
            </a:graphicData>
          </a:graphic>
          <wp14:sizeRelH relativeFrom="page">
            <wp14:pctWidth>0</wp14:pctWidth>
          </wp14:sizeRelH>
          <wp14:sizeRelV relativeFrom="page">
            <wp14:pctHeight>0</wp14:pctHeight>
          </wp14:sizeRelV>
        </wp:anchor>
      </w:drawing>
    </w:r>
    <w:r w:rsidRPr="00DC4687">
      <w:rPr>
        <w:noProof/>
        <w:lang w:eastAsia="en-AU"/>
      </w:rPr>
      <w:drawing>
        <wp:anchor distT="0" distB="0" distL="114300" distR="114300" simplePos="0" relativeHeight="251660288" behindDoc="0" locked="0" layoutInCell="1" allowOverlap="1" wp14:anchorId="02643DD2" wp14:editId="5AA44CF9">
          <wp:simplePos x="0" y="0"/>
          <wp:positionH relativeFrom="column">
            <wp:posOffset>1356360</wp:posOffset>
          </wp:positionH>
          <wp:positionV relativeFrom="paragraph">
            <wp:posOffset>61595</wp:posOffset>
          </wp:positionV>
          <wp:extent cx="2209800" cy="911225"/>
          <wp:effectExtent l="0" t="0" r="0" b="317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REP-wide-colour.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2209800" cy="9112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E4ACB"/>
    <w:multiLevelType w:val="hybridMultilevel"/>
    <w:tmpl w:val="0464A972"/>
    <w:lvl w:ilvl="0" w:tplc="59B4C2DC">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20010000"/>
    <w:multiLevelType w:val="hybridMultilevel"/>
    <w:tmpl w:val="3C005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6C6254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2E56549B"/>
    <w:multiLevelType w:val="hybridMultilevel"/>
    <w:tmpl w:val="1FF08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AB97C9B"/>
    <w:multiLevelType w:val="hybridMultilevel"/>
    <w:tmpl w:val="2A44CE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75AA5D11"/>
    <w:multiLevelType w:val="hybridMultilevel"/>
    <w:tmpl w:val="4B3CA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E526C53"/>
    <w:multiLevelType w:val="hybridMultilevel"/>
    <w:tmpl w:val="082616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857"/>
    <w:rsid w:val="000037D0"/>
    <w:rsid w:val="00006C3A"/>
    <w:rsid w:val="000172B8"/>
    <w:rsid w:val="00023376"/>
    <w:rsid w:val="00044C28"/>
    <w:rsid w:val="000722AD"/>
    <w:rsid w:val="001217BD"/>
    <w:rsid w:val="00150663"/>
    <w:rsid w:val="00150AF1"/>
    <w:rsid w:val="00177968"/>
    <w:rsid w:val="00196582"/>
    <w:rsid w:val="001A21D7"/>
    <w:rsid w:val="001D5460"/>
    <w:rsid w:val="001E4028"/>
    <w:rsid w:val="002462DF"/>
    <w:rsid w:val="0028481B"/>
    <w:rsid w:val="002E1ED6"/>
    <w:rsid w:val="003262B4"/>
    <w:rsid w:val="00385597"/>
    <w:rsid w:val="0039094D"/>
    <w:rsid w:val="003A38ED"/>
    <w:rsid w:val="00424857"/>
    <w:rsid w:val="00442181"/>
    <w:rsid w:val="00452878"/>
    <w:rsid w:val="0045396D"/>
    <w:rsid w:val="0045761F"/>
    <w:rsid w:val="004B489D"/>
    <w:rsid w:val="004C4763"/>
    <w:rsid w:val="004D6B3E"/>
    <w:rsid w:val="004E7B83"/>
    <w:rsid w:val="005130A5"/>
    <w:rsid w:val="0055459B"/>
    <w:rsid w:val="00554642"/>
    <w:rsid w:val="005A0913"/>
    <w:rsid w:val="005B5156"/>
    <w:rsid w:val="00611662"/>
    <w:rsid w:val="00650C8D"/>
    <w:rsid w:val="006D224A"/>
    <w:rsid w:val="006F27CC"/>
    <w:rsid w:val="0071485B"/>
    <w:rsid w:val="007B66E6"/>
    <w:rsid w:val="007D1630"/>
    <w:rsid w:val="007F4C5E"/>
    <w:rsid w:val="00813DED"/>
    <w:rsid w:val="008400F8"/>
    <w:rsid w:val="008A11AC"/>
    <w:rsid w:val="008B104E"/>
    <w:rsid w:val="0096359D"/>
    <w:rsid w:val="00977CCA"/>
    <w:rsid w:val="009B732A"/>
    <w:rsid w:val="009D03FA"/>
    <w:rsid w:val="009E37C5"/>
    <w:rsid w:val="009E3DB9"/>
    <w:rsid w:val="00A26B28"/>
    <w:rsid w:val="00A6406F"/>
    <w:rsid w:val="00B30155"/>
    <w:rsid w:val="00B51205"/>
    <w:rsid w:val="00B650B3"/>
    <w:rsid w:val="00B77599"/>
    <w:rsid w:val="00BB1B9D"/>
    <w:rsid w:val="00BF7383"/>
    <w:rsid w:val="00C529DB"/>
    <w:rsid w:val="00CC1A30"/>
    <w:rsid w:val="00CC71FF"/>
    <w:rsid w:val="00CD4FE0"/>
    <w:rsid w:val="00D03057"/>
    <w:rsid w:val="00D14DFF"/>
    <w:rsid w:val="00D22821"/>
    <w:rsid w:val="00D32A83"/>
    <w:rsid w:val="00DC4687"/>
    <w:rsid w:val="00E20D84"/>
    <w:rsid w:val="00E253F1"/>
    <w:rsid w:val="00E43187"/>
    <w:rsid w:val="00E759D1"/>
    <w:rsid w:val="00EA5C24"/>
    <w:rsid w:val="00EE3706"/>
    <w:rsid w:val="00F71902"/>
    <w:rsid w:val="00FA79E2"/>
    <w:rsid w:val="00FD218F"/>
    <w:rsid w:val="00FD6985"/>
    <w:rsid w:val="00FF7AC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10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B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6B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4D6B3E"/>
    <w:rPr>
      <w:color w:val="0000FF"/>
      <w:u w:val="single"/>
    </w:rPr>
  </w:style>
  <w:style w:type="paragraph" w:styleId="ListParagraph">
    <w:name w:val="List Paragraph"/>
    <w:basedOn w:val="Normal"/>
    <w:uiPriority w:val="34"/>
    <w:qFormat/>
    <w:rsid w:val="00A26B28"/>
    <w:pPr>
      <w:ind w:left="720"/>
      <w:contextualSpacing/>
    </w:pPr>
  </w:style>
  <w:style w:type="paragraph" w:styleId="Header">
    <w:name w:val="header"/>
    <w:basedOn w:val="Normal"/>
    <w:link w:val="HeaderChar"/>
    <w:uiPriority w:val="99"/>
    <w:unhideWhenUsed/>
    <w:rsid w:val="001506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663"/>
  </w:style>
  <w:style w:type="paragraph" w:styleId="Footer">
    <w:name w:val="footer"/>
    <w:basedOn w:val="Normal"/>
    <w:link w:val="FooterChar"/>
    <w:uiPriority w:val="99"/>
    <w:unhideWhenUsed/>
    <w:rsid w:val="001506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663"/>
  </w:style>
  <w:style w:type="paragraph" w:styleId="BalloonText">
    <w:name w:val="Balloon Text"/>
    <w:basedOn w:val="Normal"/>
    <w:link w:val="BalloonTextChar"/>
    <w:uiPriority w:val="99"/>
    <w:semiHidden/>
    <w:unhideWhenUsed/>
    <w:rsid w:val="00DC46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68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B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6B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4D6B3E"/>
    <w:rPr>
      <w:color w:val="0000FF"/>
      <w:u w:val="single"/>
    </w:rPr>
  </w:style>
  <w:style w:type="paragraph" w:styleId="ListParagraph">
    <w:name w:val="List Paragraph"/>
    <w:basedOn w:val="Normal"/>
    <w:uiPriority w:val="34"/>
    <w:qFormat/>
    <w:rsid w:val="00A26B28"/>
    <w:pPr>
      <w:ind w:left="720"/>
      <w:contextualSpacing/>
    </w:pPr>
  </w:style>
  <w:style w:type="paragraph" w:styleId="Header">
    <w:name w:val="header"/>
    <w:basedOn w:val="Normal"/>
    <w:link w:val="HeaderChar"/>
    <w:uiPriority w:val="99"/>
    <w:unhideWhenUsed/>
    <w:rsid w:val="001506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663"/>
  </w:style>
  <w:style w:type="paragraph" w:styleId="Footer">
    <w:name w:val="footer"/>
    <w:basedOn w:val="Normal"/>
    <w:link w:val="FooterChar"/>
    <w:uiPriority w:val="99"/>
    <w:unhideWhenUsed/>
    <w:rsid w:val="001506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663"/>
  </w:style>
  <w:style w:type="paragraph" w:styleId="BalloonText">
    <w:name w:val="Balloon Text"/>
    <w:basedOn w:val="Normal"/>
    <w:link w:val="BalloonTextChar"/>
    <w:uiPriority w:val="99"/>
    <w:semiHidden/>
    <w:unhideWhenUsed/>
    <w:rsid w:val="00DC46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6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448524">
      <w:bodyDiv w:val="1"/>
      <w:marLeft w:val="0"/>
      <w:marRight w:val="0"/>
      <w:marTop w:val="0"/>
      <w:marBottom w:val="0"/>
      <w:divBdr>
        <w:top w:val="none" w:sz="0" w:space="0" w:color="auto"/>
        <w:left w:val="none" w:sz="0" w:space="0" w:color="auto"/>
        <w:bottom w:val="none" w:sz="0" w:space="0" w:color="auto"/>
        <w:right w:val="none" w:sz="0" w:space="0" w:color="auto"/>
      </w:divBdr>
      <w:divsChild>
        <w:div w:id="124859018">
          <w:marLeft w:val="0"/>
          <w:marRight w:val="0"/>
          <w:marTop w:val="0"/>
          <w:marBottom w:val="0"/>
          <w:divBdr>
            <w:top w:val="none" w:sz="0" w:space="0" w:color="auto"/>
            <w:left w:val="none" w:sz="0" w:space="0" w:color="auto"/>
            <w:bottom w:val="none" w:sz="0" w:space="0" w:color="auto"/>
            <w:right w:val="none" w:sz="0" w:space="0" w:color="auto"/>
          </w:divBdr>
        </w:div>
        <w:div w:id="1964529740">
          <w:marLeft w:val="0"/>
          <w:marRight w:val="0"/>
          <w:marTop w:val="0"/>
          <w:marBottom w:val="0"/>
          <w:divBdr>
            <w:top w:val="none" w:sz="0" w:space="0" w:color="auto"/>
            <w:left w:val="none" w:sz="0" w:space="0" w:color="auto"/>
            <w:bottom w:val="none" w:sz="0" w:space="0" w:color="auto"/>
            <w:right w:val="none" w:sz="0" w:space="0" w:color="auto"/>
          </w:divBdr>
        </w:div>
        <w:div w:id="2072925041">
          <w:marLeft w:val="0"/>
          <w:marRight w:val="0"/>
          <w:marTop w:val="0"/>
          <w:marBottom w:val="0"/>
          <w:divBdr>
            <w:top w:val="none" w:sz="0" w:space="0" w:color="auto"/>
            <w:left w:val="none" w:sz="0" w:space="0" w:color="auto"/>
            <w:bottom w:val="none" w:sz="0" w:space="0" w:color="auto"/>
            <w:right w:val="none" w:sz="0" w:space="0" w:color="auto"/>
          </w:divBdr>
        </w:div>
        <w:div w:id="650132405">
          <w:marLeft w:val="0"/>
          <w:marRight w:val="0"/>
          <w:marTop w:val="0"/>
          <w:marBottom w:val="0"/>
          <w:divBdr>
            <w:top w:val="none" w:sz="0" w:space="0" w:color="auto"/>
            <w:left w:val="none" w:sz="0" w:space="0" w:color="auto"/>
            <w:bottom w:val="none" w:sz="0" w:space="0" w:color="auto"/>
            <w:right w:val="none" w:sz="0" w:space="0" w:color="auto"/>
          </w:divBdr>
        </w:div>
      </w:divsChild>
    </w:div>
    <w:div w:id="1068040392">
      <w:bodyDiv w:val="1"/>
      <w:marLeft w:val="0"/>
      <w:marRight w:val="0"/>
      <w:marTop w:val="0"/>
      <w:marBottom w:val="0"/>
      <w:divBdr>
        <w:top w:val="none" w:sz="0" w:space="0" w:color="auto"/>
        <w:left w:val="none" w:sz="0" w:space="0" w:color="auto"/>
        <w:bottom w:val="none" w:sz="0" w:space="0" w:color="auto"/>
        <w:right w:val="none" w:sz="0" w:space="0" w:color="auto"/>
      </w:divBdr>
      <w:divsChild>
        <w:div w:id="310596894">
          <w:marLeft w:val="0"/>
          <w:marRight w:val="0"/>
          <w:marTop w:val="0"/>
          <w:marBottom w:val="0"/>
          <w:divBdr>
            <w:top w:val="none" w:sz="0" w:space="0" w:color="auto"/>
            <w:left w:val="none" w:sz="0" w:space="0" w:color="auto"/>
            <w:bottom w:val="none" w:sz="0" w:space="0" w:color="auto"/>
            <w:right w:val="none" w:sz="0" w:space="0" w:color="auto"/>
          </w:divBdr>
        </w:div>
        <w:div w:id="2059013679">
          <w:marLeft w:val="0"/>
          <w:marRight w:val="0"/>
          <w:marTop w:val="0"/>
          <w:marBottom w:val="0"/>
          <w:divBdr>
            <w:top w:val="none" w:sz="0" w:space="0" w:color="auto"/>
            <w:left w:val="none" w:sz="0" w:space="0" w:color="auto"/>
            <w:bottom w:val="none" w:sz="0" w:space="0" w:color="auto"/>
            <w:right w:val="none" w:sz="0" w:space="0" w:color="auto"/>
          </w:divBdr>
        </w:div>
        <w:div w:id="876702745">
          <w:marLeft w:val="0"/>
          <w:marRight w:val="0"/>
          <w:marTop w:val="0"/>
          <w:marBottom w:val="0"/>
          <w:divBdr>
            <w:top w:val="none" w:sz="0" w:space="0" w:color="auto"/>
            <w:left w:val="none" w:sz="0" w:space="0" w:color="auto"/>
            <w:bottom w:val="none" w:sz="0" w:space="0" w:color="auto"/>
            <w:right w:val="none" w:sz="0" w:space="0" w:color="auto"/>
          </w:divBdr>
        </w:div>
        <w:div w:id="280839713">
          <w:marLeft w:val="0"/>
          <w:marRight w:val="0"/>
          <w:marTop w:val="0"/>
          <w:marBottom w:val="0"/>
          <w:divBdr>
            <w:top w:val="none" w:sz="0" w:space="0" w:color="auto"/>
            <w:left w:val="none" w:sz="0" w:space="0" w:color="auto"/>
            <w:bottom w:val="none" w:sz="0" w:space="0" w:color="auto"/>
            <w:right w:val="none" w:sz="0" w:space="0" w:color="auto"/>
          </w:divBdr>
        </w:div>
        <w:div w:id="2118213582">
          <w:marLeft w:val="0"/>
          <w:marRight w:val="0"/>
          <w:marTop w:val="0"/>
          <w:marBottom w:val="0"/>
          <w:divBdr>
            <w:top w:val="none" w:sz="0" w:space="0" w:color="auto"/>
            <w:left w:val="none" w:sz="0" w:space="0" w:color="auto"/>
            <w:bottom w:val="none" w:sz="0" w:space="0" w:color="auto"/>
            <w:right w:val="none" w:sz="0" w:space="0" w:color="auto"/>
          </w:divBdr>
        </w:div>
        <w:div w:id="310060226">
          <w:marLeft w:val="0"/>
          <w:marRight w:val="0"/>
          <w:marTop w:val="0"/>
          <w:marBottom w:val="0"/>
          <w:divBdr>
            <w:top w:val="none" w:sz="0" w:space="0" w:color="auto"/>
            <w:left w:val="none" w:sz="0" w:space="0" w:color="auto"/>
            <w:bottom w:val="none" w:sz="0" w:space="0" w:color="auto"/>
            <w:right w:val="none" w:sz="0" w:space="0" w:color="auto"/>
          </w:divBdr>
        </w:div>
        <w:div w:id="806437580">
          <w:marLeft w:val="0"/>
          <w:marRight w:val="0"/>
          <w:marTop w:val="0"/>
          <w:marBottom w:val="0"/>
          <w:divBdr>
            <w:top w:val="none" w:sz="0" w:space="0" w:color="auto"/>
            <w:left w:val="none" w:sz="0" w:space="0" w:color="auto"/>
            <w:bottom w:val="none" w:sz="0" w:space="0" w:color="auto"/>
            <w:right w:val="none" w:sz="0" w:space="0" w:color="auto"/>
          </w:divBdr>
        </w:div>
        <w:div w:id="400642359">
          <w:marLeft w:val="0"/>
          <w:marRight w:val="0"/>
          <w:marTop w:val="0"/>
          <w:marBottom w:val="0"/>
          <w:divBdr>
            <w:top w:val="none" w:sz="0" w:space="0" w:color="auto"/>
            <w:left w:val="none" w:sz="0" w:space="0" w:color="auto"/>
            <w:bottom w:val="none" w:sz="0" w:space="0" w:color="auto"/>
            <w:right w:val="none" w:sz="0" w:space="0" w:color="auto"/>
          </w:divBdr>
        </w:div>
        <w:div w:id="1569152406">
          <w:marLeft w:val="0"/>
          <w:marRight w:val="0"/>
          <w:marTop w:val="0"/>
          <w:marBottom w:val="0"/>
          <w:divBdr>
            <w:top w:val="none" w:sz="0" w:space="0" w:color="auto"/>
            <w:left w:val="none" w:sz="0" w:space="0" w:color="auto"/>
            <w:bottom w:val="none" w:sz="0" w:space="0" w:color="auto"/>
            <w:right w:val="none" w:sz="0" w:space="0" w:color="auto"/>
          </w:divBdr>
        </w:div>
        <w:div w:id="1708026787">
          <w:marLeft w:val="0"/>
          <w:marRight w:val="0"/>
          <w:marTop w:val="0"/>
          <w:marBottom w:val="0"/>
          <w:divBdr>
            <w:top w:val="none" w:sz="0" w:space="0" w:color="auto"/>
            <w:left w:val="none" w:sz="0" w:space="0" w:color="auto"/>
            <w:bottom w:val="none" w:sz="0" w:space="0" w:color="auto"/>
            <w:right w:val="none" w:sz="0" w:space="0" w:color="auto"/>
          </w:divBdr>
        </w:div>
        <w:div w:id="1780368061">
          <w:marLeft w:val="0"/>
          <w:marRight w:val="0"/>
          <w:marTop w:val="0"/>
          <w:marBottom w:val="0"/>
          <w:divBdr>
            <w:top w:val="none" w:sz="0" w:space="0" w:color="auto"/>
            <w:left w:val="none" w:sz="0" w:space="0" w:color="auto"/>
            <w:bottom w:val="none" w:sz="0" w:space="0" w:color="auto"/>
            <w:right w:val="none" w:sz="0" w:space="0" w:color="auto"/>
          </w:divBdr>
        </w:div>
        <w:div w:id="1509176425">
          <w:marLeft w:val="0"/>
          <w:marRight w:val="0"/>
          <w:marTop w:val="0"/>
          <w:marBottom w:val="0"/>
          <w:divBdr>
            <w:top w:val="none" w:sz="0" w:space="0" w:color="auto"/>
            <w:left w:val="none" w:sz="0" w:space="0" w:color="auto"/>
            <w:bottom w:val="none" w:sz="0" w:space="0" w:color="auto"/>
            <w:right w:val="none" w:sz="0" w:space="0" w:color="auto"/>
          </w:divBdr>
        </w:div>
      </w:divsChild>
    </w:div>
    <w:div w:id="1168861174">
      <w:bodyDiv w:val="1"/>
      <w:marLeft w:val="0"/>
      <w:marRight w:val="0"/>
      <w:marTop w:val="0"/>
      <w:marBottom w:val="0"/>
      <w:divBdr>
        <w:top w:val="none" w:sz="0" w:space="0" w:color="auto"/>
        <w:left w:val="none" w:sz="0" w:space="0" w:color="auto"/>
        <w:bottom w:val="none" w:sz="0" w:space="0" w:color="auto"/>
        <w:right w:val="none" w:sz="0" w:space="0" w:color="auto"/>
      </w:divBdr>
      <w:divsChild>
        <w:div w:id="623968502">
          <w:marLeft w:val="0"/>
          <w:marRight w:val="0"/>
          <w:marTop w:val="0"/>
          <w:marBottom w:val="0"/>
          <w:divBdr>
            <w:top w:val="none" w:sz="0" w:space="0" w:color="auto"/>
            <w:left w:val="none" w:sz="0" w:space="0" w:color="auto"/>
            <w:bottom w:val="none" w:sz="0" w:space="0" w:color="auto"/>
            <w:right w:val="none" w:sz="0" w:space="0" w:color="auto"/>
          </w:divBdr>
        </w:div>
        <w:div w:id="1659773235">
          <w:marLeft w:val="0"/>
          <w:marRight w:val="0"/>
          <w:marTop w:val="0"/>
          <w:marBottom w:val="0"/>
          <w:divBdr>
            <w:top w:val="none" w:sz="0" w:space="0" w:color="auto"/>
            <w:left w:val="none" w:sz="0" w:space="0" w:color="auto"/>
            <w:bottom w:val="none" w:sz="0" w:space="0" w:color="auto"/>
            <w:right w:val="none" w:sz="0" w:space="0" w:color="auto"/>
          </w:divBdr>
        </w:div>
        <w:div w:id="1166091305">
          <w:marLeft w:val="0"/>
          <w:marRight w:val="0"/>
          <w:marTop w:val="0"/>
          <w:marBottom w:val="0"/>
          <w:divBdr>
            <w:top w:val="none" w:sz="0" w:space="0" w:color="auto"/>
            <w:left w:val="none" w:sz="0" w:space="0" w:color="auto"/>
            <w:bottom w:val="none" w:sz="0" w:space="0" w:color="auto"/>
            <w:right w:val="none" w:sz="0" w:space="0" w:color="auto"/>
          </w:divBdr>
        </w:div>
      </w:divsChild>
    </w:div>
    <w:div w:id="1186938811">
      <w:bodyDiv w:val="1"/>
      <w:marLeft w:val="0"/>
      <w:marRight w:val="0"/>
      <w:marTop w:val="0"/>
      <w:marBottom w:val="0"/>
      <w:divBdr>
        <w:top w:val="none" w:sz="0" w:space="0" w:color="auto"/>
        <w:left w:val="none" w:sz="0" w:space="0" w:color="auto"/>
        <w:bottom w:val="none" w:sz="0" w:space="0" w:color="auto"/>
        <w:right w:val="none" w:sz="0" w:space="0" w:color="auto"/>
      </w:divBdr>
      <w:divsChild>
        <w:div w:id="390420051">
          <w:marLeft w:val="0"/>
          <w:marRight w:val="0"/>
          <w:marTop w:val="0"/>
          <w:marBottom w:val="0"/>
          <w:divBdr>
            <w:top w:val="none" w:sz="0" w:space="0" w:color="auto"/>
            <w:left w:val="none" w:sz="0" w:space="0" w:color="auto"/>
            <w:bottom w:val="none" w:sz="0" w:space="0" w:color="auto"/>
            <w:right w:val="none" w:sz="0" w:space="0" w:color="auto"/>
          </w:divBdr>
        </w:div>
        <w:div w:id="1242909206">
          <w:marLeft w:val="0"/>
          <w:marRight w:val="0"/>
          <w:marTop w:val="0"/>
          <w:marBottom w:val="0"/>
          <w:divBdr>
            <w:top w:val="none" w:sz="0" w:space="0" w:color="auto"/>
            <w:left w:val="none" w:sz="0" w:space="0" w:color="auto"/>
            <w:bottom w:val="none" w:sz="0" w:space="0" w:color="auto"/>
            <w:right w:val="none" w:sz="0" w:space="0" w:color="auto"/>
          </w:divBdr>
        </w:div>
        <w:div w:id="1380544927">
          <w:marLeft w:val="0"/>
          <w:marRight w:val="0"/>
          <w:marTop w:val="0"/>
          <w:marBottom w:val="0"/>
          <w:divBdr>
            <w:top w:val="none" w:sz="0" w:space="0" w:color="auto"/>
            <w:left w:val="none" w:sz="0" w:space="0" w:color="auto"/>
            <w:bottom w:val="none" w:sz="0" w:space="0" w:color="auto"/>
            <w:right w:val="none" w:sz="0" w:space="0" w:color="auto"/>
          </w:divBdr>
        </w:div>
        <w:div w:id="23672974">
          <w:marLeft w:val="0"/>
          <w:marRight w:val="0"/>
          <w:marTop w:val="0"/>
          <w:marBottom w:val="0"/>
          <w:divBdr>
            <w:top w:val="none" w:sz="0" w:space="0" w:color="auto"/>
            <w:left w:val="none" w:sz="0" w:space="0" w:color="auto"/>
            <w:bottom w:val="none" w:sz="0" w:space="0" w:color="auto"/>
            <w:right w:val="none" w:sz="0" w:space="0" w:color="auto"/>
          </w:divBdr>
        </w:div>
      </w:divsChild>
    </w:div>
    <w:div w:id="1210651233">
      <w:bodyDiv w:val="1"/>
      <w:marLeft w:val="0"/>
      <w:marRight w:val="0"/>
      <w:marTop w:val="0"/>
      <w:marBottom w:val="0"/>
      <w:divBdr>
        <w:top w:val="none" w:sz="0" w:space="0" w:color="auto"/>
        <w:left w:val="none" w:sz="0" w:space="0" w:color="auto"/>
        <w:bottom w:val="none" w:sz="0" w:space="0" w:color="auto"/>
        <w:right w:val="none" w:sz="0" w:space="0" w:color="auto"/>
      </w:divBdr>
      <w:divsChild>
        <w:div w:id="2043626988">
          <w:marLeft w:val="0"/>
          <w:marRight w:val="0"/>
          <w:marTop w:val="0"/>
          <w:marBottom w:val="0"/>
          <w:divBdr>
            <w:top w:val="none" w:sz="0" w:space="0" w:color="auto"/>
            <w:left w:val="none" w:sz="0" w:space="0" w:color="auto"/>
            <w:bottom w:val="none" w:sz="0" w:space="0" w:color="auto"/>
            <w:right w:val="none" w:sz="0" w:space="0" w:color="auto"/>
          </w:divBdr>
        </w:div>
        <w:div w:id="2095517307">
          <w:marLeft w:val="0"/>
          <w:marRight w:val="0"/>
          <w:marTop w:val="0"/>
          <w:marBottom w:val="0"/>
          <w:divBdr>
            <w:top w:val="none" w:sz="0" w:space="0" w:color="auto"/>
            <w:left w:val="none" w:sz="0" w:space="0" w:color="auto"/>
            <w:bottom w:val="none" w:sz="0" w:space="0" w:color="auto"/>
            <w:right w:val="none" w:sz="0" w:space="0" w:color="auto"/>
          </w:divBdr>
        </w:div>
        <w:div w:id="2125153064">
          <w:marLeft w:val="0"/>
          <w:marRight w:val="0"/>
          <w:marTop w:val="0"/>
          <w:marBottom w:val="0"/>
          <w:divBdr>
            <w:top w:val="none" w:sz="0" w:space="0" w:color="auto"/>
            <w:left w:val="none" w:sz="0" w:space="0" w:color="auto"/>
            <w:bottom w:val="none" w:sz="0" w:space="0" w:color="auto"/>
            <w:right w:val="none" w:sz="0" w:space="0" w:color="auto"/>
          </w:divBdr>
        </w:div>
        <w:div w:id="2013947904">
          <w:marLeft w:val="0"/>
          <w:marRight w:val="0"/>
          <w:marTop w:val="0"/>
          <w:marBottom w:val="0"/>
          <w:divBdr>
            <w:top w:val="none" w:sz="0" w:space="0" w:color="auto"/>
            <w:left w:val="none" w:sz="0" w:space="0" w:color="auto"/>
            <w:bottom w:val="none" w:sz="0" w:space="0" w:color="auto"/>
            <w:right w:val="none" w:sz="0" w:space="0" w:color="auto"/>
          </w:divBdr>
        </w:div>
        <w:div w:id="22095285">
          <w:marLeft w:val="0"/>
          <w:marRight w:val="0"/>
          <w:marTop w:val="0"/>
          <w:marBottom w:val="0"/>
          <w:divBdr>
            <w:top w:val="none" w:sz="0" w:space="0" w:color="auto"/>
            <w:left w:val="none" w:sz="0" w:space="0" w:color="auto"/>
            <w:bottom w:val="none" w:sz="0" w:space="0" w:color="auto"/>
            <w:right w:val="none" w:sz="0" w:space="0" w:color="auto"/>
          </w:divBdr>
        </w:div>
        <w:div w:id="825585874">
          <w:marLeft w:val="0"/>
          <w:marRight w:val="0"/>
          <w:marTop w:val="0"/>
          <w:marBottom w:val="0"/>
          <w:divBdr>
            <w:top w:val="none" w:sz="0" w:space="0" w:color="auto"/>
            <w:left w:val="none" w:sz="0" w:space="0" w:color="auto"/>
            <w:bottom w:val="none" w:sz="0" w:space="0" w:color="auto"/>
            <w:right w:val="none" w:sz="0" w:space="0" w:color="auto"/>
          </w:divBdr>
        </w:div>
        <w:div w:id="1321694458">
          <w:marLeft w:val="0"/>
          <w:marRight w:val="0"/>
          <w:marTop w:val="0"/>
          <w:marBottom w:val="0"/>
          <w:divBdr>
            <w:top w:val="none" w:sz="0" w:space="0" w:color="auto"/>
            <w:left w:val="none" w:sz="0" w:space="0" w:color="auto"/>
            <w:bottom w:val="none" w:sz="0" w:space="0" w:color="auto"/>
            <w:right w:val="none" w:sz="0" w:space="0" w:color="auto"/>
          </w:divBdr>
        </w:div>
        <w:div w:id="1050807602">
          <w:marLeft w:val="0"/>
          <w:marRight w:val="0"/>
          <w:marTop w:val="0"/>
          <w:marBottom w:val="0"/>
          <w:divBdr>
            <w:top w:val="none" w:sz="0" w:space="0" w:color="auto"/>
            <w:left w:val="none" w:sz="0" w:space="0" w:color="auto"/>
            <w:bottom w:val="none" w:sz="0" w:space="0" w:color="auto"/>
            <w:right w:val="none" w:sz="0" w:space="0" w:color="auto"/>
          </w:divBdr>
        </w:div>
        <w:div w:id="994837350">
          <w:marLeft w:val="0"/>
          <w:marRight w:val="0"/>
          <w:marTop w:val="0"/>
          <w:marBottom w:val="0"/>
          <w:divBdr>
            <w:top w:val="none" w:sz="0" w:space="0" w:color="auto"/>
            <w:left w:val="none" w:sz="0" w:space="0" w:color="auto"/>
            <w:bottom w:val="none" w:sz="0" w:space="0" w:color="auto"/>
            <w:right w:val="none" w:sz="0" w:space="0" w:color="auto"/>
          </w:divBdr>
        </w:div>
        <w:div w:id="1855731014">
          <w:marLeft w:val="0"/>
          <w:marRight w:val="0"/>
          <w:marTop w:val="0"/>
          <w:marBottom w:val="0"/>
          <w:divBdr>
            <w:top w:val="none" w:sz="0" w:space="0" w:color="auto"/>
            <w:left w:val="none" w:sz="0" w:space="0" w:color="auto"/>
            <w:bottom w:val="none" w:sz="0" w:space="0" w:color="auto"/>
            <w:right w:val="none" w:sz="0" w:space="0" w:color="auto"/>
          </w:divBdr>
        </w:div>
        <w:div w:id="1763531926">
          <w:marLeft w:val="0"/>
          <w:marRight w:val="0"/>
          <w:marTop w:val="0"/>
          <w:marBottom w:val="0"/>
          <w:divBdr>
            <w:top w:val="none" w:sz="0" w:space="0" w:color="auto"/>
            <w:left w:val="none" w:sz="0" w:space="0" w:color="auto"/>
            <w:bottom w:val="none" w:sz="0" w:space="0" w:color="auto"/>
            <w:right w:val="none" w:sz="0" w:space="0" w:color="auto"/>
          </w:divBdr>
        </w:div>
        <w:div w:id="103236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matios.Christopoulos@unep.org" TargetMode="External"/><Relationship Id="rId13" Type="http://schemas.openxmlformats.org/officeDocument/2006/relationships/hyperlink" Target="mailto:edmund.jackson@acp.in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ojo@acp.in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Philippe.MAYAUX@ec.europa.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tthias.krause@bmz.bund.de" TargetMode="External"/><Relationship Id="rId4" Type="http://schemas.openxmlformats.org/officeDocument/2006/relationships/settings" Target="settings.xml"/><Relationship Id="rId9" Type="http://schemas.openxmlformats.org/officeDocument/2006/relationships/hyperlink" Target="mailto:clarkp@sprep.or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 Rasch</dc:creator>
  <cp:lastModifiedBy>Isabell Rasch</cp:lastModifiedBy>
  <cp:revision>2</cp:revision>
  <dcterms:created xsi:type="dcterms:W3CDTF">2018-01-25T21:25:00Z</dcterms:created>
  <dcterms:modified xsi:type="dcterms:W3CDTF">2018-01-25T21:25:00Z</dcterms:modified>
</cp:coreProperties>
</file>