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1FA2" w:rsidRDefault="00A01FA2" w:rsidP="00A01FA2">
      <w:pPr>
        <w:rPr>
          <w:rFonts w:ascii="Arial" w:hAnsi="Arial" w:cs="Arial"/>
          <w:sz w:val="20"/>
          <w:szCs w:val="20"/>
        </w:rPr>
      </w:pPr>
      <w:r w:rsidRPr="009D38C7">
        <w:rPr>
          <w:rFonts w:ascii="Arial" w:hAnsi="Arial" w:cs="Arial"/>
          <w:sz w:val="20"/>
          <w:szCs w:val="20"/>
        </w:rPr>
        <w:t xml:space="preserve">Name of Country:  </w:t>
      </w:r>
      <w:r w:rsidRPr="009D38C7">
        <w:rPr>
          <w:rFonts w:ascii="Arial" w:hAnsi="Arial" w:cs="Arial"/>
          <w:sz w:val="20"/>
          <w:szCs w:val="20"/>
        </w:rPr>
        <w:tab/>
      </w:r>
      <w:r w:rsidRPr="009D38C7">
        <w:rPr>
          <w:rFonts w:ascii="Arial" w:hAnsi="Arial" w:cs="Arial"/>
          <w:sz w:val="20"/>
          <w:szCs w:val="20"/>
        </w:rPr>
        <w:tab/>
      </w:r>
      <w:r w:rsidRPr="009D38C7">
        <w:rPr>
          <w:rFonts w:ascii="Arial" w:hAnsi="Arial" w:cs="Arial"/>
          <w:sz w:val="20"/>
          <w:szCs w:val="20"/>
        </w:rPr>
        <w:tab/>
        <w:t>_________________________________________________</w:t>
      </w:r>
    </w:p>
    <w:p w:rsidR="00A01FA2" w:rsidRPr="009D38C7" w:rsidRDefault="00A01FA2" w:rsidP="00A01FA2">
      <w:pPr>
        <w:rPr>
          <w:rFonts w:ascii="Arial" w:hAnsi="Arial" w:cs="Arial"/>
          <w:sz w:val="20"/>
          <w:szCs w:val="20"/>
        </w:rPr>
      </w:pPr>
    </w:p>
    <w:p w:rsidR="00A01FA2" w:rsidRPr="009D38C7" w:rsidRDefault="00A01FA2" w:rsidP="00A01FA2">
      <w:pPr>
        <w:rPr>
          <w:rFonts w:ascii="Arial" w:hAnsi="Arial" w:cs="Arial"/>
          <w:sz w:val="20"/>
          <w:szCs w:val="20"/>
        </w:rPr>
      </w:pPr>
      <w:r w:rsidRPr="009D38C7">
        <w:rPr>
          <w:rFonts w:ascii="Arial" w:hAnsi="Arial" w:cs="Arial"/>
          <w:sz w:val="20"/>
          <w:szCs w:val="20"/>
        </w:rPr>
        <w:t>Office in Charge of Waste Services:</w:t>
      </w:r>
      <w:r w:rsidRPr="009D38C7">
        <w:rPr>
          <w:rFonts w:ascii="Arial" w:hAnsi="Arial" w:cs="Arial"/>
          <w:sz w:val="20"/>
          <w:szCs w:val="20"/>
        </w:rPr>
        <w:tab/>
        <w:t>_________________________________________________</w:t>
      </w:r>
    </w:p>
    <w:p w:rsidR="00A01FA2" w:rsidRPr="009D38C7" w:rsidRDefault="00A01FA2" w:rsidP="00A01FA2">
      <w:pPr>
        <w:spacing w:before="240" w:after="240"/>
        <w:jc w:val="center"/>
        <w:rPr>
          <w:rFonts w:ascii="Arial" w:hAnsi="Arial" w:cs="Arial"/>
          <w:sz w:val="20"/>
          <w:szCs w:val="20"/>
        </w:rPr>
      </w:pPr>
      <w:r w:rsidRPr="009D38C7">
        <w:rPr>
          <w:rFonts w:ascii="Arial" w:hAnsi="Arial" w:cs="Arial"/>
          <w:sz w:val="20"/>
          <w:szCs w:val="20"/>
        </w:rPr>
        <w:t>CHECKLIST OF PRIORITIES FOR SOLID WASTE MANAGEMENT (2016 TO 2025)</w:t>
      </w:r>
    </w:p>
    <w:p w:rsidR="00A01FA2" w:rsidRDefault="00A01FA2" w:rsidP="00A01FA2">
      <w:pPr>
        <w:rPr>
          <w:rFonts w:ascii="Arial" w:hAnsi="Arial" w:cs="Arial"/>
          <w:sz w:val="20"/>
          <w:szCs w:val="20"/>
        </w:rPr>
      </w:pPr>
      <w:r w:rsidRPr="009D38C7">
        <w:rPr>
          <w:rFonts w:ascii="Arial" w:hAnsi="Arial" w:cs="Arial"/>
          <w:sz w:val="20"/>
          <w:szCs w:val="20"/>
        </w:rPr>
        <w:t>Instructions: Tick the preferred options in Column 1. Rank all the preferred (ticked) options in Column 2 (2 or more options can be regarded as the same priority) - 1 as the most preferred option.  Write in comments to expand any particular points or issues.</w:t>
      </w:r>
    </w:p>
    <w:p w:rsidR="00A01FA2" w:rsidRPr="009D38C7" w:rsidRDefault="00A01FA2" w:rsidP="00A01FA2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9918" w:type="dxa"/>
        <w:tblLook w:val="04A0"/>
      </w:tblPr>
      <w:tblGrid>
        <w:gridCol w:w="5584"/>
        <w:gridCol w:w="1106"/>
        <w:gridCol w:w="1161"/>
        <w:gridCol w:w="2067"/>
      </w:tblGrid>
      <w:tr w:rsidR="00A01FA2" w:rsidRPr="009D38C7" w:rsidTr="00C926E7">
        <w:trPr>
          <w:trHeight w:val="800"/>
          <w:tblHeader/>
        </w:trPr>
        <w:tc>
          <w:tcPr>
            <w:tcW w:w="5598" w:type="dxa"/>
            <w:shd w:val="clear" w:color="auto" w:fill="D9D9D9" w:themeFill="background1" w:themeFillShade="D9"/>
            <w:vAlign w:val="center"/>
          </w:tcPr>
          <w:p w:rsidR="00A01FA2" w:rsidRPr="009D38C7" w:rsidRDefault="00A01FA2" w:rsidP="00C926E7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9D38C7">
              <w:rPr>
                <w:rFonts w:ascii="Arial" w:hAnsi="Arial" w:cs="Arial"/>
                <w:b/>
                <w:szCs w:val="20"/>
              </w:rPr>
              <w:t>OPTIONS</w:t>
            </w:r>
          </w:p>
        </w:tc>
        <w:tc>
          <w:tcPr>
            <w:tcW w:w="1088" w:type="dxa"/>
            <w:shd w:val="clear" w:color="auto" w:fill="D9D9D9" w:themeFill="background1" w:themeFillShade="D9"/>
            <w:vAlign w:val="center"/>
          </w:tcPr>
          <w:p w:rsidR="00A01FA2" w:rsidRPr="009D38C7" w:rsidRDefault="00A01FA2" w:rsidP="00C926E7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9D38C7">
              <w:rPr>
                <w:rFonts w:ascii="Arial" w:hAnsi="Arial" w:cs="Arial"/>
                <w:b/>
                <w:szCs w:val="20"/>
              </w:rPr>
              <w:t>Preferred</w:t>
            </w:r>
          </w:p>
        </w:tc>
        <w:tc>
          <w:tcPr>
            <w:tcW w:w="1162" w:type="dxa"/>
            <w:shd w:val="clear" w:color="auto" w:fill="D9D9D9" w:themeFill="background1" w:themeFillShade="D9"/>
            <w:vAlign w:val="center"/>
          </w:tcPr>
          <w:p w:rsidR="00A01FA2" w:rsidRPr="009D38C7" w:rsidRDefault="00A01FA2" w:rsidP="00C926E7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9D38C7">
              <w:rPr>
                <w:rFonts w:ascii="Arial" w:hAnsi="Arial" w:cs="Arial"/>
                <w:b/>
                <w:szCs w:val="20"/>
              </w:rPr>
              <w:t>Priority Ranking</w:t>
            </w:r>
          </w:p>
        </w:tc>
        <w:tc>
          <w:tcPr>
            <w:tcW w:w="2070" w:type="dxa"/>
            <w:shd w:val="clear" w:color="auto" w:fill="D9D9D9" w:themeFill="background1" w:themeFillShade="D9"/>
            <w:vAlign w:val="center"/>
          </w:tcPr>
          <w:p w:rsidR="00A01FA2" w:rsidRPr="009D38C7" w:rsidRDefault="00A01FA2" w:rsidP="00C926E7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9D38C7">
              <w:rPr>
                <w:rFonts w:ascii="Arial" w:hAnsi="Arial" w:cs="Arial"/>
                <w:b/>
                <w:szCs w:val="20"/>
              </w:rPr>
              <w:t>Comments</w:t>
            </w:r>
          </w:p>
        </w:tc>
      </w:tr>
      <w:tr w:rsidR="00A01FA2" w:rsidRPr="009D38C7" w:rsidTr="00C926E7">
        <w:trPr>
          <w:trHeight w:val="665"/>
        </w:trPr>
        <w:tc>
          <w:tcPr>
            <w:tcW w:w="5598" w:type="dxa"/>
            <w:vAlign w:val="center"/>
          </w:tcPr>
          <w:p w:rsidR="00A01FA2" w:rsidRPr="009D38C7" w:rsidRDefault="00A01FA2" w:rsidP="00C926E7">
            <w:pPr>
              <w:rPr>
                <w:rFonts w:ascii="Arial" w:hAnsi="Arial" w:cs="Arial"/>
                <w:szCs w:val="20"/>
              </w:rPr>
            </w:pPr>
            <w:r w:rsidRPr="009D38C7">
              <w:rPr>
                <w:rFonts w:ascii="Arial" w:hAnsi="Arial" w:cs="Arial"/>
                <w:szCs w:val="20"/>
              </w:rPr>
              <w:t>Composting of organic waste</w:t>
            </w:r>
          </w:p>
        </w:tc>
        <w:tc>
          <w:tcPr>
            <w:tcW w:w="1088" w:type="dxa"/>
            <w:vAlign w:val="center"/>
          </w:tcPr>
          <w:p w:rsidR="00A01FA2" w:rsidRPr="009D38C7" w:rsidRDefault="00A01FA2" w:rsidP="00C926E7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162" w:type="dxa"/>
            <w:vAlign w:val="center"/>
          </w:tcPr>
          <w:p w:rsidR="00A01FA2" w:rsidRPr="009D38C7" w:rsidRDefault="00A01FA2" w:rsidP="00C926E7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070" w:type="dxa"/>
            <w:vAlign w:val="center"/>
          </w:tcPr>
          <w:p w:rsidR="00A01FA2" w:rsidRPr="009D38C7" w:rsidRDefault="00A01FA2" w:rsidP="00C926E7">
            <w:pPr>
              <w:jc w:val="center"/>
              <w:rPr>
                <w:rFonts w:ascii="Arial" w:hAnsi="Arial" w:cs="Arial"/>
                <w:szCs w:val="20"/>
              </w:rPr>
            </w:pPr>
          </w:p>
        </w:tc>
      </w:tr>
      <w:tr w:rsidR="00A01FA2" w:rsidRPr="009D38C7" w:rsidTr="00C926E7">
        <w:trPr>
          <w:trHeight w:val="418"/>
        </w:trPr>
        <w:tc>
          <w:tcPr>
            <w:tcW w:w="5598" w:type="dxa"/>
            <w:vAlign w:val="center"/>
          </w:tcPr>
          <w:p w:rsidR="00A01FA2" w:rsidRPr="009D38C7" w:rsidRDefault="00A01FA2" w:rsidP="00C926E7">
            <w:pPr>
              <w:rPr>
                <w:rFonts w:ascii="Arial" w:hAnsi="Arial" w:cs="Arial"/>
                <w:szCs w:val="20"/>
              </w:rPr>
            </w:pPr>
            <w:r w:rsidRPr="009D38C7">
              <w:rPr>
                <w:rFonts w:ascii="Arial" w:hAnsi="Arial" w:cs="Arial"/>
                <w:szCs w:val="20"/>
              </w:rPr>
              <w:t>Recovery of aluminum cans</w:t>
            </w:r>
          </w:p>
        </w:tc>
        <w:tc>
          <w:tcPr>
            <w:tcW w:w="1088" w:type="dxa"/>
            <w:vAlign w:val="center"/>
          </w:tcPr>
          <w:p w:rsidR="00A01FA2" w:rsidRPr="009D38C7" w:rsidRDefault="00A01FA2" w:rsidP="00C926E7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162" w:type="dxa"/>
            <w:vAlign w:val="center"/>
          </w:tcPr>
          <w:p w:rsidR="00A01FA2" w:rsidRPr="009D38C7" w:rsidRDefault="00A01FA2" w:rsidP="00C926E7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070" w:type="dxa"/>
            <w:vAlign w:val="center"/>
          </w:tcPr>
          <w:p w:rsidR="00A01FA2" w:rsidRPr="009D38C7" w:rsidRDefault="00A01FA2" w:rsidP="00C926E7">
            <w:pPr>
              <w:jc w:val="center"/>
              <w:rPr>
                <w:rFonts w:ascii="Arial" w:hAnsi="Arial" w:cs="Arial"/>
                <w:szCs w:val="20"/>
              </w:rPr>
            </w:pPr>
          </w:p>
        </w:tc>
      </w:tr>
      <w:tr w:rsidR="00A01FA2" w:rsidRPr="009D38C7" w:rsidTr="00C926E7">
        <w:trPr>
          <w:trHeight w:val="512"/>
        </w:trPr>
        <w:tc>
          <w:tcPr>
            <w:tcW w:w="5598" w:type="dxa"/>
            <w:vAlign w:val="center"/>
          </w:tcPr>
          <w:p w:rsidR="00A01FA2" w:rsidRPr="009D38C7" w:rsidRDefault="00A01FA2" w:rsidP="00C926E7">
            <w:pPr>
              <w:rPr>
                <w:rFonts w:ascii="Arial" w:hAnsi="Arial" w:cs="Arial"/>
                <w:szCs w:val="20"/>
              </w:rPr>
            </w:pPr>
            <w:r w:rsidRPr="009D38C7">
              <w:rPr>
                <w:rFonts w:ascii="Arial" w:hAnsi="Arial" w:cs="Arial"/>
                <w:szCs w:val="20"/>
              </w:rPr>
              <w:t>Recovery of tin cans</w:t>
            </w:r>
          </w:p>
        </w:tc>
        <w:tc>
          <w:tcPr>
            <w:tcW w:w="1088" w:type="dxa"/>
            <w:vAlign w:val="center"/>
          </w:tcPr>
          <w:p w:rsidR="00A01FA2" w:rsidRPr="009D38C7" w:rsidRDefault="00A01FA2" w:rsidP="00C926E7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162" w:type="dxa"/>
            <w:vAlign w:val="center"/>
          </w:tcPr>
          <w:p w:rsidR="00A01FA2" w:rsidRPr="009D38C7" w:rsidRDefault="00A01FA2" w:rsidP="00C926E7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070" w:type="dxa"/>
            <w:vAlign w:val="center"/>
          </w:tcPr>
          <w:p w:rsidR="00A01FA2" w:rsidRPr="009D38C7" w:rsidRDefault="00A01FA2" w:rsidP="00C926E7">
            <w:pPr>
              <w:jc w:val="center"/>
              <w:rPr>
                <w:rFonts w:ascii="Arial" w:hAnsi="Arial" w:cs="Arial"/>
                <w:szCs w:val="20"/>
              </w:rPr>
            </w:pPr>
          </w:p>
        </w:tc>
      </w:tr>
      <w:tr w:rsidR="00A01FA2" w:rsidRPr="009D38C7" w:rsidTr="00C926E7">
        <w:trPr>
          <w:trHeight w:val="512"/>
        </w:trPr>
        <w:tc>
          <w:tcPr>
            <w:tcW w:w="5598" w:type="dxa"/>
            <w:vAlign w:val="center"/>
          </w:tcPr>
          <w:p w:rsidR="00A01FA2" w:rsidRPr="009D38C7" w:rsidRDefault="00A01FA2" w:rsidP="00C926E7">
            <w:pPr>
              <w:rPr>
                <w:rFonts w:ascii="Arial" w:hAnsi="Arial" w:cs="Arial"/>
                <w:szCs w:val="20"/>
              </w:rPr>
            </w:pPr>
            <w:r w:rsidRPr="009D38C7">
              <w:rPr>
                <w:rFonts w:ascii="Arial" w:hAnsi="Arial" w:cs="Arial"/>
                <w:szCs w:val="20"/>
              </w:rPr>
              <w:t>Recovery of PET bottles</w:t>
            </w:r>
          </w:p>
        </w:tc>
        <w:tc>
          <w:tcPr>
            <w:tcW w:w="1088" w:type="dxa"/>
            <w:vAlign w:val="center"/>
          </w:tcPr>
          <w:p w:rsidR="00A01FA2" w:rsidRPr="009D38C7" w:rsidRDefault="00A01FA2" w:rsidP="00C926E7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162" w:type="dxa"/>
            <w:vAlign w:val="center"/>
          </w:tcPr>
          <w:p w:rsidR="00A01FA2" w:rsidRPr="009D38C7" w:rsidRDefault="00A01FA2" w:rsidP="00C926E7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070" w:type="dxa"/>
            <w:vAlign w:val="center"/>
          </w:tcPr>
          <w:p w:rsidR="00A01FA2" w:rsidRPr="009D38C7" w:rsidRDefault="00A01FA2" w:rsidP="00C926E7">
            <w:pPr>
              <w:jc w:val="center"/>
              <w:rPr>
                <w:rFonts w:ascii="Arial" w:hAnsi="Arial" w:cs="Arial"/>
                <w:szCs w:val="20"/>
              </w:rPr>
            </w:pPr>
          </w:p>
        </w:tc>
      </w:tr>
      <w:tr w:rsidR="00A01FA2" w:rsidRPr="009D38C7" w:rsidTr="00C926E7">
        <w:trPr>
          <w:trHeight w:val="512"/>
        </w:trPr>
        <w:tc>
          <w:tcPr>
            <w:tcW w:w="5598" w:type="dxa"/>
            <w:vAlign w:val="center"/>
          </w:tcPr>
          <w:p w:rsidR="00A01FA2" w:rsidRPr="009D38C7" w:rsidRDefault="00A01FA2" w:rsidP="00C926E7">
            <w:pPr>
              <w:rPr>
                <w:rFonts w:ascii="Arial" w:hAnsi="Arial" w:cs="Arial"/>
                <w:szCs w:val="20"/>
              </w:rPr>
            </w:pPr>
            <w:r w:rsidRPr="009D38C7">
              <w:rPr>
                <w:rFonts w:ascii="Arial" w:hAnsi="Arial" w:cs="Arial"/>
                <w:szCs w:val="20"/>
              </w:rPr>
              <w:t>Recovery of plastic s</w:t>
            </w:r>
          </w:p>
        </w:tc>
        <w:tc>
          <w:tcPr>
            <w:tcW w:w="1088" w:type="dxa"/>
            <w:vAlign w:val="center"/>
          </w:tcPr>
          <w:p w:rsidR="00A01FA2" w:rsidRPr="009D38C7" w:rsidRDefault="00A01FA2" w:rsidP="00C926E7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162" w:type="dxa"/>
            <w:vAlign w:val="center"/>
          </w:tcPr>
          <w:p w:rsidR="00A01FA2" w:rsidRPr="009D38C7" w:rsidRDefault="00A01FA2" w:rsidP="00C926E7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070" w:type="dxa"/>
            <w:vAlign w:val="center"/>
          </w:tcPr>
          <w:p w:rsidR="00A01FA2" w:rsidRPr="009D38C7" w:rsidRDefault="00A01FA2" w:rsidP="00C926E7">
            <w:pPr>
              <w:jc w:val="center"/>
              <w:rPr>
                <w:rFonts w:ascii="Arial" w:hAnsi="Arial" w:cs="Arial"/>
                <w:szCs w:val="20"/>
              </w:rPr>
            </w:pPr>
          </w:p>
        </w:tc>
      </w:tr>
      <w:tr w:rsidR="00A01FA2" w:rsidRPr="009D38C7" w:rsidTr="00C926E7">
        <w:trPr>
          <w:trHeight w:val="512"/>
        </w:trPr>
        <w:tc>
          <w:tcPr>
            <w:tcW w:w="5598" w:type="dxa"/>
            <w:vAlign w:val="center"/>
          </w:tcPr>
          <w:p w:rsidR="00A01FA2" w:rsidRPr="009D38C7" w:rsidRDefault="00A01FA2" w:rsidP="00C926E7">
            <w:pPr>
              <w:rPr>
                <w:rFonts w:ascii="Arial" w:hAnsi="Arial" w:cs="Arial"/>
                <w:szCs w:val="20"/>
              </w:rPr>
            </w:pPr>
            <w:r w:rsidRPr="009D38C7">
              <w:rPr>
                <w:rFonts w:ascii="Arial" w:hAnsi="Arial" w:cs="Arial"/>
                <w:szCs w:val="20"/>
              </w:rPr>
              <w:t>Recovery of paper/cardboard</w:t>
            </w:r>
          </w:p>
        </w:tc>
        <w:tc>
          <w:tcPr>
            <w:tcW w:w="1088" w:type="dxa"/>
            <w:vAlign w:val="center"/>
          </w:tcPr>
          <w:p w:rsidR="00A01FA2" w:rsidRPr="009D38C7" w:rsidRDefault="00A01FA2" w:rsidP="00C926E7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162" w:type="dxa"/>
            <w:vAlign w:val="center"/>
          </w:tcPr>
          <w:p w:rsidR="00A01FA2" w:rsidRPr="009D38C7" w:rsidRDefault="00A01FA2" w:rsidP="00C926E7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070" w:type="dxa"/>
            <w:vAlign w:val="center"/>
          </w:tcPr>
          <w:p w:rsidR="00A01FA2" w:rsidRPr="009D38C7" w:rsidRDefault="00A01FA2" w:rsidP="00C926E7">
            <w:pPr>
              <w:jc w:val="center"/>
              <w:rPr>
                <w:rFonts w:ascii="Arial" w:hAnsi="Arial" w:cs="Arial"/>
                <w:szCs w:val="20"/>
              </w:rPr>
            </w:pPr>
          </w:p>
        </w:tc>
      </w:tr>
      <w:tr w:rsidR="00A01FA2" w:rsidRPr="009D38C7" w:rsidTr="00C926E7">
        <w:trPr>
          <w:trHeight w:val="512"/>
        </w:trPr>
        <w:tc>
          <w:tcPr>
            <w:tcW w:w="5598" w:type="dxa"/>
            <w:vAlign w:val="center"/>
          </w:tcPr>
          <w:p w:rsidR="00A01FA2" w:rsidRPr="009D38C7" w:rsidRDefault="00A01FA2" w:rsidP="00C926E7">
            <w:pPr>
              <w:rPr>
                <w:rFonts w:ascii="Arial" w:hAnsi="Arial" w:cs="Arial"/>
                <w:szCs w:val="20"/>
              </w:rPr>
            </w:pPr>
            <w:r w:rsidRPr="009D38C7">
              <w:rPr>
                <w:rFonts w:ascii="Arial" w:hAnsi="Arial" w:cs="Arial"/>
                <w:szCs w:val="20"/>
              </w:rPr>
              <w:t>Recovery of steel and scrap metal</w:t>
            </w:r>
          </w:p>
        </w:tc>
        <w:tc>
          <w:tcPr>
            <w:tcW w:w="1088" w:type="dxa"/>
            <w:vAlign w:val="center"/>
          </w:tcPr>
          <w:p w:rsidR="00A01FA2" w:rsidRPr="009D38C7" w:rsidRDefault="00A01FA2" w:rsidP="00C926E7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162" w:type="dxa"/>
            <w:vAlign w:val="center"/>
          </w:tcPr>
          <w:p w:rsidR="00A01FA2" w:rsidRPr="009D38C7" w:rsidRDefault="00A01FA2" w:rsidP="00C926E7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070" w:type="dxa"/>
            <w:vAlign w:val="center"/>
          </w:tcPr>
          <w:p w:rsidR="00A01FA2" w:rsidRPr="009D38C7" w:rsidRDefault="00A01FA2" w:rsidP="00C926E7">
            <w:pPr>
              <w:jc w:val="center"/>
              <w:rPr>
                <w:rFonts w:ascii="Arial" w:hAnsi="Arial" w:cs="Arial"/>
                <w:szCs w:val="20"/>
              </w:rPr>
            </w:pPr>
          </w:p>
        </w:tc>
      </w:tr>
      <w:tr w:rsidR="00A01FA2" w:rsidRPr="009D38C7" w:rsidTr="00C926E7">
        <w:trPr>
          <w:trHeight w:val="512"/>
        </w:trPr>
        <w:tc>
          <w:tcPr>
            <w:tcW w:w="5598" w:type="dxa"/>
            <w:vAlign w:val="center"/>
          </w:tcPr>
          <w:p w:rsidR="00A01FA2" w:rsidRPr="009D38C7" w:rsidRDefault="00A01FA2" w:rsidP="00C926E7">
            <w:pPr>
              <w:rPr>
                <w:rFonts w:ascii="Arial" w:hAnsi="Arial" w:cs="Arial"/>
                <w:szCs w:val="20"/>
              </w:rPr>
            </w:pPr>
            <w:r w:rsidRPr="009D38C7">
              <w:rPr>
                <w:rFonts w:ascii="Arial" w:hAnsi="Arial" w:cs="Arial"/>
                <w:szCs w:val="20"/>
              </w:rPr>
              <w:t>Recycling or phase out of plastic bags</w:t>
            </w:r>
          </w:p>
        </w:tc>
        <w:tc>
          <w:tcPr>
            <w:tcW w:w="1088" w:type="dxa"/>
            <w:vAlign w:val="center"/>
          </w:tcPr>
          <w:p w:rsidR="00A01FA2" w:rsidRPr="009D38C7" w:rsidRDefault="00A01FA2" w:rsidP="00C926E7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162" w:type="dxa"/>
            <w:vAlign w:val="center"/>
          </w:tcPr>
          <w:p w:rsidR="00A01FA2" w:rsidRPr="009D38C7" w:rsidRDefault="00A01FA2" w:rsidP="00C926E7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070" w:type="dxa"/>
            <w:vAlign w:val="center"/>
          </w:tcPr>
          <w:p w:rsidR="00A01FA2" w:rsidRPr="009D38C7" w:rsidRDefault="00A01FA2" w:rsidP="00C926E7">
            <w:pPr>
              <w:jc w:val="center"/>
              <w:rPr>
                <w:rFonts w:ascii="Arial" w:hAnsi="Arial" w:cs="Arial"/>
                <w:szCs w:val="20"/>
              </w:rPr>
            </w:pPr>
          </w:p>
        </w:tc>
      </w:tr>
      <w:tr w:rsidR="00A01FA2" w:rsidRPr="009D38C7" w:rsidTr="00C926E7">
        <w:trPr>
          <w:trHeight w:val="512"/>
        </w:trPr>
        <w:tc>
          <w:tcPr>
            <w:tcW w:w="5598" w:type="dxa"/>
            <w:vAlign w:val="center"/>
          </w:tcPr>
          <w:p w:rsidR="00A01FA2" w:rsidRPr="009D38C7" w:rsidRDefault="00A01FA2" w:rsidP="00C926E7">
            <w:pPr>
              <w:rPr>
                <w:rFonts w:ascii="Arial" w:hAnsi="Arial" w:cs="Arial"/>
                <w:szCs w:val="20"/>
              </w:rPr>
            </w:pPr>
            <w:r w:rsidRPr="009D38C7">
              <w:rPr>
                <w:rFonts w:ascii="Arial" w:hAnsi="Arial" w:cs="Arial"/>
                <w:szCs w:val="20"/>
              </w:rPr>
              <w:t>Collection ,recovery and disposal of bulky wastes</w:t>
            </w:r>
          </w:p>
        </w:tc>
        <w:tc>
          <w:tcPr>
            <w:tcW w:w="1088" w:type="dxa"/>
            <w:vAlign w:val="center"/>
          </w:tcPr>
          <w:p w:rsidR="00A01FA2" w:rsidRPr="009D38C7" w:rsidRDefault="00A01FA2" w:rsidP="00C926E7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162" w:type="dxa"/>
            <w:vAlign w:val="center"/>
          </w:tcPr>
          <w:p w:rsidR="00A01FA2" w:rsidRPr="009D38C7" w:rsidRDefault="00A01FA2" w:rsidP="00C926E7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070" w:type="dxa"/>
            <w:vAlign w:val="center"/>
          </w:tcPr>
          <w:p w:rsidR="00A01FA2" w:rsidRPr="009D38C7" w:rsidRDefault="00A01FA2" w:rsidP="00C926E7">
            <w:pPr>
              <w:jc w:val="center"/>
              <w:rPr>
                <w:rFonts w:ascii="Arial" w:hAnsi="Arial" w:cs="Arial"/>
                <w:szCs w:val="20"/>
              </w:rPr>
            </w:pPr>
          </w:p>
        </w:tc>
      </w:tr>
      <w:tr w:rsidR="00A01FA2" w:rsidRPr="009D38C7" w:rsidTr="00C926E7">
        <w:trPr>
          <w:trHeight w:val="602"/>
        </w:trPr>
        <w:tc>
          <w:tcPr>
            <w:tcW w:w="5598" w:type="dxa"/>
            <w:vAlign w:val="center"/>
          </w:tcPr>
          <w:p w:rsidR="00A01FA2" w:rsidRPr="009D38C7" w:rsidRDefault="00A01FA2" w:rsidP="00C926E7">
            <w:pPr>
              <w:rPr>
                <w:rFonts w:ascii="Arial" w:hAnsi="Arial" w:cs="Arial"/>
                <w:szCs w:val="20"/>
              </w:rPr>
            </w:pPr>
            <w:r w:rsidRPr="009D38C7">
              <w:rPr>
                <w:rFonts w:ascii="Arial" w:hAnsi="Arial" w:cs="Arial"/>
                <w:szCs w:val="20"/>
              </w:rPr>
              <w:t>Improvement of waste disposal sites</w:t>
            </w:r>
          </w:p>
        </w:tc>
        <w:tc>
          <w:tcPr>
            <w:tcW w:w="1088" w:type="dxa"/>
            <w:vAlign w:val="center"/>
          </w:tcPr>
          <w:p w:rsidR="00A01FA2" w:rsidRPr="009D38C7" w:rsidRDefault="00A01FA2" w:rsidP="00C926E7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162" w:type="dxa"/>
            <w:vAlign w:val="center"/>
          </w:tcPr>
          <w:p w:rsidR="00A01FA2" w:rsidRPr="009D38C7" w:rsidRDefault="00A01FA2" w:rsidP="00C926E7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070" w:type="dxa"/>
            <w:vAlign w:val="center"/>
          </w:tcPr>
          <w:p w:rsidR="00A01FA2" w:rsidRPr="009D38C7" w:rsidRDefault="00A01FA2" w:rsidP="00C926E7">
            <w:pPr>
              <w:jc w:val="center"/>
              <w:rPr>
                <w:rFonts w:ascii="Arial" w:hAnsi="Arial" w:cs="Arial"/>
                <w:szCs w:val="20"/>
              </w:rPr>
            </w:pPr>
          </w:p>
        </w:tc>
      </w:tr>
      <w:tr w:rsidR="00A01FA2" w:rsidRPr="009D38C7" w:rsidTr="00C926E7">
        <w:trPr>
          <w:trHeight w:val="512"/>
        </w:trPr>
        <w:tc>
          <w:tcPr>
            <w:tcW w:w="5598" w:type="dxa"/>
            <w:vAlign w:val="center"/>
          </w:tcPr>
          <w:p w:rsidR="00A01FA2" w:rsidRPr="009D38C7" w:rsidRDefault="00A01FA2" w:rsidP="00C926E7">
            <w:pPr>
              <w:rPr>
                <w:rFonts w:ascii="Arial" w:hAnsi="Arial" w:cs="Arial"/>
                <w:szCs w:val="20"/>
              </w:rPr>
            </w:pPr>
            <w:r w:rsidRPr="009D38C7">
              <w:rPr>
                <w:rFonts w:ascii="Arial" w:hAnsi="Arial" w:cs="Arial"/>
                <w:szCs w:val="20"/>
              </w:rPr>
              <w:t>Extension of waste collection services (area covered)</w:t>
            </w:r>
          </w:p>
        </w:tc>
        <w:tc>
          <w:tcPr>
            <w:tcW w:w="1088" w:type="dxa"/>
            <w:vAlign w:val="center"/>
          </w:tcPr>
          <w:p w:rsidR="00A01FA2" w:rsidRPr="009D38C7" w:rsidRDefault="00A01FA2" w:rsidP="00C926E7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162" w:type="dxa"/>
            <w:vAlign w:val="center"/>
          </w:tcPr>
          <w:p w:rsidR="00A01FA2" w:rsidRPr="009D38C7" w:rsidRDefault="00A01FA2" w:rsidP="00C926E7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070" w:type="dxa"/>
            <w:vAlign w:val="center"/>
          </w:tcPr>
          <w:p w:rsidR="00A01FA2" w:rsidRPr="009D38C7" w:rsidRDefault="00A01FA2" w:rsidP="00C926E7">
            <w:pPr>
              <w:jc w:val="center"/>
              <w:rPr>
                <w:rFonts w:ascii="Arial" w:hAnsi="Arial" w:cs="Arial"/>
                <w:szCs w:val="20"/>
              </w:rPr>
            </w:pPr>
          </w:p>
        </w:tc>
      </w:tr>
      <w:tr w:rsidR="00A01FA2" w:rsidRPr="009D38C7" w:rsidTr="00C926E7">
        <w:trPr>
          <w:trHeight w:val="512"/>
        </w:trPr>
        <w:tc>
          <w:tcPr>
            <w:tcW w:w="5598" w:type="dxa"/>
            <w:vAlign w:val="center"/>
          </w:tcPr>
          <w:p w:rsidR="00A01FA2" w:rsidRPr="009D38C7" w:rsidRDefault="00A01FA2" w:rsidP="00C926E7">
            <w:pPr>
              <w:rPr>
                <w:rFonts w:ascii="Arial" w:hAnsi="Arial" w:cs="Arial"/>
                <w:szCs w:val="20"/>
              </w:rPr>
            </w:pPr>
            <w:r w:rsidRPr="009D38C7">
              <w:rPr>
                <w:rFonts w:ascii="Arial" w:hAnsi="Arial" w:cs="Arial"/>
                <w:szCs w:val="20"/>
              </w:rPr>
              <w:t>Collection of segregated wastes</w:t>
            </w:r>
          </w:p>
        </w:tc>
        <w:tc>
          <w:tcPr>
            <w:tcW w:w="1088" w:type="dxa"/>
            <w:vAlign w:val="center"/>
          </w:tcPr>
          <w:p w:rsidR="00A01FA2" w:rsidRPr="009D38C7" w:rsidRDefault="00A01FA2" w:rsidP="00C926E7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162" w:type="dxa"/>
            <w:vAlign w:val="center"/>
          </w:tcPr>
          <w:p w:rsidR="00A01FA2" w:rsidRPr="009D38C7" w:rsidRDefault="00A01FA2" w:rsidP="00C926E7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070" w:type="dxa"/>
            <w:vAlign w:val="center"/>
          </w:tcPr>
          <w:p w:rsidR="00A01FA2" w:rsidRPr="009D38C7" w:rsidRDefault="00A01FA2" w:rsidP="00C926E7">
            <w:pPr>
              <w:jc w:val="center"/>
              <w:rPr>
                <w:rFonts w:ascii="Arial" w:hAnsi="Arial" w:cs="Arial"/>
                <w:szCs w:val="20"/>
              </w:rPr>
            </w:pPr>
          </w:p>
        </w:tc>
      </w:tr>
      <w:tr w:rsidR="00A01FA2" w:rsidRPr="009D38C7" w:rsidTr="00C926E7">
        <w:trPr>
          <w:trHeight w:val="512"/>
        </w:trPr>
        <w:tc>
          <w:tcPr>
            <w:tcW w:w="5598" w:type="dxa"/>
            <w:vAlign w:val="center"/>
          </w:tcPr>
          <w:p w:rsidR="00A01FA2" w:rsidRPr="009D38C7" w:rsidRDefault="00A01FA2" w:rsidP="00C926E7">
            <w:pPr>
              <w:rPr>
                <w:rFonts w:ascii="Arial" w:hAnsi="Arial" w:cs="Arial"/>
                <w:szCs w:val="20"/>
              </w:rPr>
            </w:pPr>
            <w:r w:rsidRPr="009D38C7">
              <w:rPr>
                <w:rFonts w:ascii="Arial" w:hAnsi="Arial" w:cs="Arial"/>
                <w:szCs w:val="20"/>
              </w:rPr>
              <w:t>Treatment of healthcare wastes</w:t>
            </w:r>
          </w:p>
        </w:tc>
        <w:tc>
          <w:tcPr>
            <w:tcW w:w="1088" w:type="dxa"/>
            <w:vAlign w:val="center"/>
          </w:tcPr>
          <w:p w:rsidR="00A01FA2" w:rsidRPr="009D38C7" w:rsidRDefault="00A01FA2" w:rsidP="00C926E7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162" w:type="dxa"/>
            <w:vAlign w:val="center"/>
          </w:tcPr>
          <w:p w:rsidR="00A01FA2" w:rsidRPr="009D38C7" w:rsidRDefault="00A01FA2" w:rsidP="00C926E7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070" w:type="dxa"/>
            <w:vAlign w:val="center"/>
          </w:tcPr>
          <w:p w:rsidR="00A01FA2" w:rsidRPr="009D38C7" w:rsidRDefault="00A01FA2" w:rsidP="00C926E7">
            <w:pPr>
              <w:jc w:val="center"/>
              <w:rPr>
                <w:rFonts w:ascii="Arial" w:hAnsi="Arial" w:cs="Arial"/>
                <w:szCs w:val="20"/>
              </w:rPr>
            </w:pPr>
          </w:p>
        </w:tc>
      </w:tr>
      <w:tr w:rsidR="00A01FA2" w:rsidRPr="009D38C7" w:rsidTr="00C926E7">
        <w:trPr>
          <w:trHeight w:val="512"/>
        </w:trPr>
        <w:tc>
          <w:tcPr>
            <w:tcW w:w="5598" w:type="dxa"/>
            <w:vAlign w:val="center"/>
          </w:tcPr>
          <w:p w:rsidR="00A01FA2" w:rsidRPr="009D38C7" w:rsidRDefault="00A01FA2" w:rsidP="00C926E7">
            <w:pPr>
              <w:rPr>
                <w:rFonts w:ascii="Arial" w:hAnsi="Arial" w:cs="Arial"/>
                <w:szCs w:val="20"/>
              </w:rPr>
            </w:pPr>
            <w:r w:rsidRPr="009D38C7">
              <w:rPr>
                <w:rFonts w:ascii="Arial" w:hAnsi="Arial" w:cs="Arial"/>
                <w:szCs w:val="20"/>
              </w:rPr>
              <w:t>Removal and treatment of asbestos</w:t>
            </w:r>
          </w:p>
        </w:tc>
        <w:tc>
          <w:tcPr>
            <w:tcW w:w="1088" w:type="dxa"/>
            <w:vAlign w:val="center"/>
          </w:tcPr>
          <w:p w:rsidR="00A01FA2" w:rsidRPr="009D38C7" w:rsidRDefault="00A01FA2" w:rsidP="00C926E7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162" w:type="dxa"/>
            <w:vAlign w:val="center"/>
          </w:tcPr>
          <w:p w:rsidR="00A01FA2" w:rsidRPr="009D38C7" w:rsidRDefault="00A01FA2" w:rsidP="00C926E7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070" w:type="dxa"/>
            <w:vAlign w:val="center"/>
          </w:tcPr>
          <w:p w:rsidR="00A01FA2" w:rsidRPr="009D38C7" w:rsidRDefault="00A01FA2" w:rsidP="00C926E7">
            <w:pPr>
              <w:jc w:val="center"/>
              <w:rPr>
                <w:rFonts w:ascii="Arial" w:hAnsi="Arial" w:cs="Arial"/>
                <w:szCs w:val="20"/>
              </w:rPr>
            </w:pPr>
          </w:p>
        </w:tc>
      </w:tr>
      <w:tr w:rsidR="00A01FA2" w:rsidRPr="009D38C7" w:rsidTr="00C926E7">
        <w:trPr>
          <w:trHeight w:val="512"/>
        </w:trPr>
        <w:tc>
          <w:tcPr>
            <w:tcW w:w="5598" w:type="dxa"/>
            <w:vAlign w:val="center"/>
          </w:tcPr>
          <w:p w:rsidR="00A01FA2" w:rsidRPr="009D38C7" w:rsidRDefault="00A01FA2" w:rsidP="00C926E7">
            <w:pPr>
              <w:rPr>
                <w:rFonts w:ascii="Arial" w:hAnsi="Arial" w:cs="Arial"/>
                <w:szCs w:val="20"/>
              </w:rPr>
            </w:pPr>
            <w:r w:rsidRPr="009D38C7">
              <w:rPr>
                <w:rFonts w:ascii="Arial" w:hAnsi="Arial" w:cs="Arial"/>
                <w:szCs w:val="20"/>
              </w:rPr>
              <w:t>Recovery of e-wastes and e-scrapping</w:t>
            </w:r>
          </w:p>
        </w:tc>
        <w:tc>
          <w:tcPr>
            <w:tcW w:w="1088" w:type="dxa"/>
            <w:vAlign w:val="center"/>
          </w:tcPr>
          <w:p w:rsidR="00A01FA2" w:rsidRPr="009D38C7" w:rsidRDefault="00A01FA2" w:rsidP="00C926E7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162" w:type="dxa"/>
            <w:vAlign w:val="center"/>
          </w:tcPr>
          <w:p w:rsidR="00A01FA2" w:rsidRPr="009D38C7" w:rsidRDefault="00A01FA2" w:rsidP="00C926E7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070" w:type="dxa"/>
            <w:vAlign w:val="center"/>
          </w:tcPr>
          <w:p w:rsidR="00A01FA2" w:rsidRPr="009D38C7" w:rsidRDefault="00A01FA2" w:rsidP="00C926E7">
            <w:pPr>
              <w:jc w:val="center"/>
              <w:rPr>
                <w:rFonts w:ascii="Arial" w:hAnsi="Arial" w:cs="Arial"/>
                <w:szCs w:val="20"/>
              </w:rPr>
            </w:pPr>
          </w:p>
        </w:tc>
      </w:tr>
      <w:tr w:rsidR="00A01FA2" w:rsidRPr="009D38C7" w:rsidTr="00C926E7">
        <w:trPr>
          <w:trHeight w:val="512"/>
        </w:trPr>
        <w:tc>
          <w:tcPr>
            <w:tcW w:w="5598" w:type="dxa"/>
            <w:vAlign w:val="center"/>
          </w:tcPr>
          <w:p w:rsidR="00A01FA2" w:rsidRPr="009D38C7" w:rsidRDefault="00A01FA2" w:rsidP="00C926E7">
            <w:pPr>
              <w:rPr>
                <w:rFonts w:ascii="Arial" w:hAnsi="Arial" w:cs="Arial"/>
                <w:szCs w:val="20"/>
              </w:rPr>
            </w:pPr>
            <w:r w:rsidRPr="009D38C7">
              <w:rPr>
                <w:rFonts w:ascii="Arial" w:hAnsi="Arial" w:cs="Arial"/>
                <w:szCs w:val="20"/>
              </w:rPr>
              <w:t>Reduction in open burning of wastes</w:t>
            </w:r>
          </w:p>
        </w:tc>
        <w:tc>
          <w:tcPr>
            <w:tcW w:w="1088" w:type="dxa"/>
            <w:vAlign w:val="center"/>
          </w:tcPr>
          <w:p w:rsidR="00A01FA2" w:rsidRPr="009D38C7" w:rsidRDefault="00A01FA2" w:rsidP="00C926E7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162" w:type="dxa"/>
            <w:vAlign w:val="center"/>
          </w:tcPr>
          <w:p w:rsidR="00A01FA2" w:rsidRPr="009D38C7" w:rsidRDefault="00A01FA2" w:rsidP="00C926E7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070" w:type="dxa"/>
            <w:vAlign w:val="center"/>
          </w:tcPr>
          <w:p w:rsidR="00A01FA2" w:rsidRPr="009D38C7" w:rsidRDefault="00A01FA2" w:rsidP="00C926E7">
            <w:pPr>
              <w:jc w:val="center"/>
              <w:rPr>
                <w:rFonts w:ascii="Arial" w:hAnsi="Arial" w:cs="Arial"/>
                <w:szCs w:val="20"/>
              </w:rPr>
            </w:pPr>
          </w:p>
        </w:tc>
      </w:tr>
      <w:tr w:rsidR="00A01FA2" w:rsidRPr="009D38C7" w:rsidTr="00C926E7">
        <w:trPr>
          <w:trHeight w:val="512"/>
        </w:trPr>
        <w:tc>
          <w:tcPr>
            <w:tcW w:w="5598" w:type="dxa"/>
            <w:vAlign w:val="center"/>
          </w:tcPr>
          <w:p w:rsidR="00A01FA2" w:rsidRPr="009D38C7" w:rsidRDefault="00A01FA2" w:rsidP="00C926E7">
            <w:pPr>
              <w:rPr>
                <w:rFonts w:ascii="Arial" w:hAnsi="Arial" w:cs="Arial"/>
                <w:szCs w:val="20"/>
              </w:rPr>
            </w:pPr>
            <w:r w:rsidRPr="009D38C7">
              <w:rPr>
                <w:rFonts w:ascii="Arial" w:hAnsi="Arial" w:cs="Arial"/>
                <w:szCs w:val="20"/>
              </w:rPr>
              <w:t xml:space="preserve">Recovery and processing of used oil </w:t>
            </w:r>
          </w:p>
        </w:tc>
        <w:tc>
          <w:tcPr>
            <w:tcW w:w="1088" w:type="dxa"/>
            <w:vAlign w:val="center"/>
          </w:tcPr>
          <w:p w:rsidR="00A01FA2" w:rsidRPr="009D38C7" w:rsidRDefault="00A01FA2" w:rsidP="00C926E7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162" w:type="dxa"/>
            <w:vAlign w:val="center"/>
          </w:tcPr>
          <w:p w:rsidR="00A01FA2" w:rsidRPr="009D38C7" w:rsidRDefault="00A01FA2" w:rsidP="00C926E7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070" w:type="dxa"/>
            <w:vAlign w:val="center"/>
          </w:tcPr>
          <w:p w:rsidR="00A01FA2" w:rsidRPr="009D38C7" w:rsidRDefault="00A01FA2" w:rsidP="00C926E7">
            <w:pPr>
              <w:jc w:val="center"/>
              <w:rPr>
                <w:rFonts w:ascii="Arial" w:hAnsi="Arial" w:cs="Arial"/>
                <w:szCs w:val="20"/>
              </w:rPr>
            </w:pPr>
          </w:p>
        </w:tc>
      </w:tr>
      <w:tr w:rsidR="00A01FA2" w:rsidRPr="009D38C7" w:rsidTr="00C926E7">
        <w:trPr>
          <w:trHeight w:val="512"/>
        </w:trPr>
        <w:tc>
          <w:tcPr>
            <w:tcW w:w="5598" w:type="dxa"/>
            <w:vAlign w:val="center"/>
          </w:tcPr>
          <w:p w:rsidR="00A01FA2" w:rsidRPr="009D38C7" w:rsidRDefault="00A01FA2" w:rsidP="00C926E7">
            <w:pPr>
              <w:rPr>
                <w:rFonts w:ascii="Arial" w:hAnsi="Arial" w:cs="Arial"/>
                <w:szCs w:val="20"/>
              </w:rPr>
            </w:pPr>
            <w:r w:rsidRPr="009D38C7">
              <w:rPr>
                <w:rFonts w:ascii="Arial" w:hAnsi="Arial" w:cs="Arial"/>
                <w:szCs w:val="20"/>
              </w:rPr>
              <w:t>Collection and proper disposal of hazardous chemicals</w:t>
            </w:r>
          </w:p>
        </w:tc>
        <w:tc>
          <w:tcPr>
            <w:tcW w:w="1088" w:type="dxa"/>
            <w:vAlign w:val="center"/>
          </w:tcPr>
          <w:p w:rsidR="00A01FA2" w:rsidRPr="009D38C7" w:rsidRDefault="00A01FA2" w:rsidP="00C926E7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162" w:type="dxa"/>
            <w:vAlign w:val="center"/>
          </w:tcPr>
          <w:p w:rsidR="00A01FA2" w:rsidRPr="009D38C7" w:rsidRDefault="00A01FA2" w:rsidP="00C926E7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070" w:type="dxa"/>
            <w:vAlign w:val="center"/>
          </w:tcPr>
          <w:p w:rsidR="00A01FA2" w:rsidRPr="009D38C7" w:rsidRDefault="00A01FA2" w:rsidP="00C926E7">
            <w:pPr>
              <w:jc w:val="center"/>
              <w:rPr>
                <w:rFonts w:ascii="Arial" w:hAnsi="Arial" w:cs="Arial"/>
                <w:szCs w:val="20"/>
              </w:rPr>
            </w:pPr>
          </w:p>
        </w:tc>
      </w:tr>
      <w:tr w:rsidR="00A01FA2" w:rsidRPr="009D38C7" w:rsidTr="00C926E7">
        <w:trPr>
          <w:trHeight w:val="512"/>
        </w:trPr>
        <w:tc>
          <w:tcPr>
            <w:tcW w:w="5598" w:type="dxa"/>
            <w:vAlign w:val="center"/>
          </w:tcPr>
          <w:p w:rsidR="00A01FA2" w:rsidRPr="009D38C7" w:rsidRDefault="00A01FA2" w:rsidP="00C926E7">
            <w:pPr>
              <w:rPr>
                <w:rFonts w:ascii="Arial" w:hAnsi="Arial" w:cs="Arial"/>
                <w:szCs w:val="20"/>
              </w:rPr>
            </w:pPr>
            <w:r w:rsidRPr="009D38C7">
              <w:rPr>
                <w:rFonts w:ascii="Arial" w:hAnsi="Arial" w:cs="Arial"/>
                <w:szCs w:val="20"/>
              </w:rPr>
              <w:t>Reception and management of port wastes</w:t>
            </w:r>
          </w:p>
        </w:tc>
        <w:tc>
          <w:tcPr>
            <w:tcW w:w="1088" w:type="dxa"/>
            <w:vAlign w:val="center"/>
          </w:tcPr>
          <w:p w:rsidR="00A01FA2" w:rsidRPr="009D38C7" w:rsidRDefault="00A01FA2" w:rsidP="00C926E7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162" w:type="dxa"/>
            <w:vAlign w:val="center"/>
          </w:tcPr>
          <w:p w:rsidR="00A01FA2" w:rsidRPr="009D38C7" w:rsidRDefault="00A01FA2" w:rsidP="00C926E7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070" w:type="dxa"/>
            <w:vAlign w:val="center"/>
          </w:tcPr>
          <w:p w:rsidR="00A01FA2" w:rsidRPr="009D38C7" w:rsidRDefault="00A01FA2" w:rsidP="00C926E7">
            <w:pPr>
              <w:jc w:val="center"/>
              <w:rPr>
                <w:rFonts w:ascii="Arial" w:hAnsi="Arial" w:cs="Arial"/>
                <w:szCs w:val="20"/>
              </w:rPr>
            </w:pPr>
          </w:p>
        </w:tc>
      </w:tr>
      <w:tr w:rsidR="00A01FA2" w:rsidRPr="009D38C7" w:rsidTr="00C926E7">
        <w:trPr>
          <w:trHeight w:val="512"/>
        </w:trPr>
        <w:tc>
          <w:tcPr>
            <w:tcW w:w="5598" w:type="dxa"/>
            <w:vAlign w:val="center"/>
          </w:tcPr>
          <w:p w:rsidR="00A01FA2" w:rsidRPr="009D38C7" w:rsidRDefault="00A01FA2" w:rsidP="00C926E7">
            <w:pPr>
              <w:rPr>
                <w:rFonts w:ascii="Arial" w:hAnsi="Arial" w:cs="Arial"/>
                <w:szCs w:val="20"/>
              </w:rPr>
            </w:pPr>
            <w:r w:rsidRPr="009D38C7">
              <w:rPr>
                <w:rFonts w:ascii="Arial" w:hAnsi="Arial" w:cs="Arial"/>
                <w:szCs w:val="20"/>
              </w:rPr>
              <w:t>Reduction and management of marine debris</w:t>
            </w:r>
          </w:p>
        </w:tc>
        <w:tc>
          <w:tcPr>
            <w:tcW w:w="1088" w:type="dxa"/>
            <w:vAlign w:val="center"/>
          </w:tcPr>
          <w:p w:rsidR="00A01FA2" w:rsidRPr="009D38C7" w:rsidRDefault="00A01FA2" w:rsidP="00C926E7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162" w:type="dxa"/>
            <w:vAlign w:val="center"/>
          </w:tcPr>
          <w:p w:rsidR="00A01FA2" w:rsidRPr="009D38C7" w:rsidRDefault="00A01FA2" w:rsidP="00C926E7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070" w:type="dxa"/>
            <w:vAlign w:val="center"/>
          </w:tcPr>
          <w:p w:rsidR="00A01FA2" w:rsidRPr="009D38C7" w:rsidRDefault="00A01FA2" w:rsidP="00C926E7">
            <w:pPr>
              <w:jc w:val="center"/>
              <w:rPr>
                <w:rFonts w:ascii="Arial" w:hAnsi="Arial" w:cs="Arial"/>
                <w:szCs w:val="20"/>
              </w:rPr>
            </w:pPr>
          </w:p>
        </w:tc>
      </w:tr>
      <w:tr w:rsidR="00A01FA2" w:rsidRPr="009D38C7" w:rsidTr="00C926E7">
        <w:trPr>
          <w:trHeight w:val="512"/>
        </w:trPr>
        <w:tc>
          <w:tcPr>
            <w:tcW w:w="5598" w:type="dxa"/>
            <w:vAlign w:val="center"/>
          </w:tcPr>
          <w:p w:rsidR="00A01FA2" w:rsidRPr="009D38C7" w:rsidRDefault="00A01FA2" w:rsidP="00C926E7">
            <w:pPr>
              <w:rPr>
                <w:rFonts w:ascii="Arial" w:hAnsi="Arial" w:cs="Arial"/>
                <w:szCs w:val="20"/>
              </w:rPr>
            </w:pPr>
            <w:r w:rsidRPr="009D38C7">
              <w:rPr>
                <w:rFonts w:ascii="Arial" w:hAnsi="Arial" w:cs="Arial"/>
                <w:szCs w:val="20"/>
              </w:rPr>
              <w:lastRenderedPageBreak/>
              <w:t>Recovery and disposal of disaster wastes</w:t>
            </w:r>
          </w:p>
        </w:tc>
        <w:tc>
          <w:tcPr>
            <w:tcW w:w="1088" w:type="dxa"/>
            <w:vAlign w:val="center"/>
          </w:tcPr>
          <w:p w:rsidR="00A01FA2" w:rsidRPr="009D38C7" w:rsidRDefault="00A01FA2" w:rsidP="00C926E7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162" w:type="dxa"/>
            <w:vAlign w:val="center"/>
          </w:tcPr>
          <w:p w:rsidR="00A01FA2" w:rsidRPr="009D38C7" w:rsidRDefault="00A01FA2" w:rsidP="00C926E7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070" w:type="dxa"/>
            <w:vAlign w:val="center"/>
          </w:tcPr>
          <w:p w:rsidR="00A01FA2" w:rsidRPr="009D38C7" w:rsidRDefault="00A01FA2" w:rsidP="00C926E7">
            <w:pPr>
              <w:jc w:val="center"/>
              <w:rPr>
                <w:rFonts w:ascii="Arial" w:hAnsi="Arial" w:cs="Arial"/>
                <w:szCs w:val="20"/>
              </w:rPr>
            </w:pPr>
          </w:p>
        </w:tc>
      </w:tr>
      <w:tr w:rsidR="00A01FA2" w:rsidRPr="009D38C7" w:rsidTr="00C926E7">
        <w:trPr>
          <w:trHeight w:val="512"/>
        </w:trPr>
        <w:tc>
          <w:tcPr>
            <w:tcW w:w="5598" w:type="dxa"/>
            <w:vAlign w:val="center"/>
          </w:tcPr>
          <w:p w:rsidR="00A01FA2" w:rsidRPr="009D38C7" w:rsidRDefault="00A01FA2" w:rsidP="00C926E7">
            <w:pPr>
              <w:rPr>
                <w:rFonts w:ascii="Arial" w:hAnsi="Arial" w:cs="Arial"/>
                <w:szCs w:val="20"/>
              </w:rPr>
            </w:pPr>
            <w:r w:rsidRPr="009D38C7">
              <w:rPr>
                <w:rFonts w:ascii="Arial" w:hAnsi="Arial" w:cs="Arial"/>
                <w:szCs w:val="20"/>
              </w:rPr>
              <w:t>Integrated waste management</w:t>
            </w:r>
          </w:p>
        </w:tc>
        <w:tc>
          <w:tcPr>
            <w:tcW w:w="1088" w:type="dxa"/>
            <w:vAlign w:val="center"/>
          </w:tcPr>
          <w:p w:rsidR="00A01FA2" w:rsidRPr="009D38C7" w:rsidRDefault="00A01FA2" w:rsidP="00C926E7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162" w:type="dxa"/>
            <w:vAlign w:val="center"/>
          </w:tcPr>
          <w:p w:rsidR="00A01FA2" w:rsidRPr="009D38C7" w:rsidRDefault="00A01FA2" w:rsidP="00C926E7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070" w:type="dxa"/>
            <w:vAlign w:val="center"/>
          </w:tcPr>
          <w:p w:rsidR="00A01FA2" w:rsidRPr="009D38C7" w:rsidRDefault="00A01FA2" w:rsidP="00C926E7">
            <w:pPr>
              <w:jc w:val="center"/>
              <w:rPr>
                <w:rFonts w:ascii="Arial" w:hAnsi="Arial" w:cs="Arial"/>
                <w:szCs w:val="20"/>
              </w:rPr>
            </w:pPr>
          </w:p>
        </w:tc>
      </w:tr>
      <w:tr w:rsidR="00A01FA2" w:rsidRPr="009D38C7" w:rsidTr="00C926E7">
        <w:trPr>
          <w:trHeight w:val="512"/>
        </w:trPr>
        <w:tc>
          <w:tcPr>
            <w:tcW w:w="5598" w:type="dxa"/>
            <w:vAlign w:val="center"/>
          </w:tcPr>
          <w:p w:rsidR="00A01FA2" w:rsidRPr="009D38C7" w:rsidRDefault="00A01FA2" w:rsidP="00930391">
            <w:pPr>
              <w:rPr>
                <w:rFonts w:ascii="Arial" w:hAnsi="Arial" w:cs="Arial"/>
                <w:szCs w:val="20"/>
              </w:rPr>
            </w:pPr>
            <w:r w:rsidRPr="009D38C7">
              <w:rPr>
                <w:rFonts w:ascii="Arial" w:hAnsi="Arial" w:cs="Arial"/>
                <w:szCs w:val="20"/>
              </w:rPr>
              <w:t>Development of waste management regulations and</w:t>
            </w:r>
            <w:r w:rsidR="00930391">
              <w:rPr>
                <w:rFonts w:ascii="Arial" w:hAnsi="Arial" w:cs="Arial"/>
                <w:szCs w:val="20"/>
              </w:rPr>
              <w:t>/</w:t>
            </w:r>
            <w:r w:rsidRPr="009D38C7">
              <w:rPr>
                <w:rFonts w:ascii="Arial" w:hAnsi="Arial" w:cs="Arial"/>
                <w:szCs w:val="20"/>
              </w:rPr>
              <w:t>or legislation</w:t>
            </w:r>
          </w:p>
        </w:tc>
        <w:tc>
          <w:tcPr>
            <w:tcW w:w="1088" w:type="dxa"/>
            <w:vAlign w:val="center"/>
          </w:tcPr>
          <w:p w:rsidR="00A01FA2" w:rsidRPr="009D38C7" w:rsidRDefault="00A01FA2" w:rsidP="00C926E7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162" w:type="dxa"/>
            <w:vAlign w:val="center"/>
          </w:tcPr>
          <w:p w:rsidR="00A01FA2" w:rsidRPr="009D38C7" w:rsidRDefault="00A01FA2" w:rsidP="00C926E7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070" w:type="dxa"/>
            <w:vAlign w:val="center"/>
          </w:tcPr>
          <w:p w:rsidR="00A01FA2" w:rsidRPr="009D38C7" w:rsidRDefault="00A01FA2" w:rsidP="00C926E7">
            <w:pPr>
              <w:jc w:val="center"/>
              <w:rPr>
                <w:rFonts w:ascii="Arial" w:hAnsi="Arial" w:cs="Arial"/>
                <w:szCs w:val="20"/>
              </w:rPr>
            </w:pPr>
          </w:p>
        </w:tc>
      </w:tr>
      <w:tr w:rsidR="00A01FA2" w:rsidRPr="009D38C7" w:rsidTr="00C926E7">
        <w:trPr>
          <w:trHeight w:val="512"/>
        </w:trPr>
        <w:tc>
          <w:tcPr>
            <w:tcW w:w="5598" w:type="dxa"/>
            <w:vAlign w:val="center"/>
          </w:tcPr>
          <w:p w:rsidR="00A01FA2" w:rsidRPr="009D38C7" w:rsidRDefault="00A01FA2" w:rsidP="00C926E7">
            <w:pPr>
              <w:rPr>
                <w:rFonts w:ascii="Arial" w:hAnsi="Arial" w:cs="Arial"/>
                <w:szCs w:val="20"/>
              </w:rPr>
            </w:pPr>
            <w:r w:rsidRPr="009D38C7">
              <w:rPr>
                <w:rFonts w:ascii="Arial" w:hAnsi="Arial" w:cs="Arial"/>
                <w:szCs w:val="20"/>
              </w:rPr>
              <w:t>Implementation of user pays waste management services</w:t>
            </w:r>
          </w:p>
        </w:tc>
        <w:tc>
          <w:tcPr>
            <w:tcW w:w="1088" w:type="dxa"/>
            <w:vAlign w:val="center"/>
          </w:tcPr>
          <w:p w:rsidR="00A01FA2" w:rsidRPr="009D38C7" w:rsidRDefault="00A01FA2" w:rsidP="00C926E7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162" w:type="dxa"/>
            <w:vAlign w:val="center"/>
          </w:tcPr>
          <w:p w:rsidR="00A01FA2" w:rsidRPr="009D38C7" w:rsidRDefault="00A01FA2" w:rsidP="00C926E7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070" w:type="dxa"/>
            <w:vAlign w:val="center"/>
          </w:tcPr>
          <w:p w:rsidR="00A01FA2" w:rsidRPr="009D38C7" w:rsidRDefault="00A01FA2" w:rsidP="00C926E7">
            <w:pPr>
              <w:jc w:val="center"/>
              <w:rPr>
                <w:rFonts w:ascii="Arial" w:hAnsi="Arial" w:cs="Arial"/>
                <w:szCs w:val="20"/>
              </w:rPr>
            </w:pPr>
          </w:p>
        </w:tc>
      </w:tr>
    </w:tbl>
    <w:p w:rsidR="00A01FA2" w:rsidRPr="009D38C7" w:rsidRDefault="00A01FA2" w:rsidP="00A01FA2">
      <w:pPr>
        <w:rPr>
          <w:rFonts w:ascii="Arial" w:hAnsi="Arial" w:cs="Arial"/>
          <w:sz w:val="20"/>
          <w:szCs w:val="20"/>
        </w:rPr>
      </w:pPr>
    </w:p>
    <w:p w:rsidR="00A01FA2" w:rsidRPr="009D38C7" w:rsidRDefault="00A01FA2" w:rsidP="00A01FA2">
      <w:pPr>
        <w:rPr>
          <w:rFonts w:ascii="Arial" w:hAnsi="Arial" w:cs="Arial"/>
          <w:sz w:val="20"/>
          <w:szCs w:val="20"/>
        </w:rPr>
      </w:pPr>
    </w:p>
    <w:p w:rsidR="00A01FA2" w:rsidRPr="009D38C7" w:rsidRDefault="00A01FA2" w:rsidP="00A01FA2">
      <w:pPr>
        <w:rPr>
          <w:rFonts w:ascii="Arial" w:hAnsi="Arial" w:cs="Arial"/>
          <w:sz w:val="20"/>
          <w:szCs w:val="20"/>
        </w:rPr>
      </w:pPr>
      <w:r w:rsidRPr="009D38C7">
        <w:rPr>
          <w:rFonts w:ascii="Arial" w:hAnsi="Arial" w:cs="Arial"/>
          <w:sz w:val="20"/>
          <w:szCs w:val="20"/>
        </w:rPr>
        <w:t>General Comments:</w:t>
      </w:r>
    </w:p>
    <w:p w:rsidR="00A01FA2" w:rsidRPr="009D38C7" w:rsidRDefault="00760C14" w:rsidP="00A01FA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8.25pt;margin-top:1.65pt;width:447.95pt;height:369.7pt;z-index:251660288;mso-width-relative:margin;mso-height-relative:margin">
            <v:textbox>
              <w:txbxContent>
                <w:p w:rsidR="00A01FA2" w:rsidRDefault="00A01FA2" w:rsidP="00A01FA2"/>
              </w:txbxContent>
            </v:textbox>
          </v:shape>
        </w:pict>
      </w:r>
    </w:p>
    <w:p w:rsidR="00A01FA2" w:rsidRPr="009D38C7" w:rsidRDefault="00A01FA2" w:rsidP="00A01FA2">
      <w:pPr>
        <w:rPr>
          <w:rFonts w:ascii="Arial" w:hAnsi="Arial" w:cs="Arial"/>
          <w:sz w:val="20"/>
          <w:szCs w:val="20"/>
        </w:rPr>
      </w:pPr>
    </w:p>
    <w:p w:rsidR="00A01FA2" w:rsidRPr="009D38C7" w:rsidRDefault="00A01FA2" w:rsidP="00A01FA2">
      <w:pPr>
        <w:rPr>
          <w:rFonts w:ascii="Arial" w:hAnsi="Arial" w:cs="Arial"/>
          <w:sz w:val="20"/>
          <w:szCs w:val="20"/>
        </w:rPr>
      </w:pPr>
    </w:p>
    <w:p w:rsidR="00A01FA2" w:rsidRDefault="00A01FA2" w:rsidP="00A01FA2">
      <w:pPr>
        <w:rPr>
          <w:rFonts w:ascii="Arial" w:hAnsi="Arial" w:cs="Arial"/>
          <w:sz w:val="20"/>
          <w:szCs w:val="20"/>
        </w:rPr>
      </w:pPr>
    </w:p>
    <w:p w:rsidR="00A01FA2" w:rsidRDefault="00A01FA2" w:rsidP="00A01FA2">
      <w:pPr>
        <w:rPr>
          <w:rFonts w:ascii="Arial" w:hAnsi="Arial" w:cs="Arial"/>
          <w:sz w:val="20"/>
          <w:szCs w:val="20"/>
        </w:rPr>
      </w:pPr>
    </w:p>
    <w:p w:rsidR="00A01FA2" w:rsidRDefault="00A01FA2" w:rsidP="00A01FA2">
      <w:pPr>
        <w:rPr>
          <w:rFonts w:ascii="Arial" w:hAnsi="Arial" w:cs="Arial"/>
          <w:sz w:val="20"/>
          <w:szCs w:val="20"/>
        </w:rPr>
      </w:pPr>
    </w:p>
    <w:p w:rsidR="00A01FA2" w:rsidRDefault="00A01FA2" w:rsidP="00A01FA2">
      <w:pPr>
        <w:rPr>
          <w:rFonts w:ascii="Arial" w:hAnsi="Arial" w:cs="Arial"/>
          <w:sz w:val="20"/>
          <w:szCs w:val="20"/>
        </w:rPr>
      </w:pPr>
    </w:p>
    <w:p w:rsidR="00A01FA2" w:rsidRDefault="00A01FA2" w:rsidP="00A01FA2">
      <w:pPr>
        <w:rPr>
          <w:rFonts w:ascii="Arial" w:hAnsi="Arial" w:cs="Arial"/>
          <w:sz w:val="20"/>
          <w:szCs w:val="20"/>
        </w:rPr>
      </w:pPr>
    </w:p>
    <w:p w:rsidR="00A01FA2" w:rsidRDefault="00A01FA2" w:rsidP="00A01FA2">
      <w:pPr>
        <w:rPr>
          <w:rFonts w:ascii="Arial" w:hAnsi="Arial" w:cs="Arial"/>
          <w:sz w:val="20"/>
          <w:szCs w:val="20"/>
        </w:rPr>
      </w:pPr>
    </w:p>
    <w:p w:rsidR="00A01FA2" w:rsidRDefault="00A01FA2" w:rsidP="00A01FA2">
      <w:pPr>
        <w:rPr>
          <w:rFonts w:ascii="Arial" w:hAnsi="Arial" w:cs="Arial"/>
          <w:sz w:val="20"/>
          <w:szCs w:val="20"/>
        </w:rPr>
      </w:pPr>
    </w:p>
    <w:p w:rsidR="00A01FA2" w:rsidRDefault="00A01FA2" w:rsidP="00A01FA2">
      <w:pPr>
        <w:rPr>
          <w:rFonts w:ascii="Arial" w:hAnsi="Arial" w:cs="Arial"/>
          <w:sz w:val="20"/>
          <w:szCs w:val="20"/>
        </w:rPr>
      </w:pPr>
    </w:p>
    <w:p w:rsidR="00A01FA2" w:rsidRDefault="00A01FA2" w:rsidP="00A01FA2">
      <w:pPr>
        <w:rPr>
          <w:rFonts w:ascii="Arial" w:hAnsi="Arial" w:cs="Arial"/>
          <w:sz w:val="20"/>
          <w:szCs w:val="20"/>
        </w:rPr>
      </w:pPr>
    </w:p>
    <w:p w:rsidR="00A01FA2" w:rsidRDefault="00A01FA2" w:rsidP="00A01FA2">
      <w:pPr>
        <w:rPr>
          <w:rFonts w:ascii="Arial" w:hAnsi="Arial" w:cs="Arial"/>
          <w:sz w:val="20"/>
          <w:szCs w:val="20"/>
        </w:rPr>
      </w:pPr>
    </w:p>
    <w:p w:rsidR="00A01FA2" w:rsidRDefault="00A01FA2" w:rsidP="00A01FA2">
      <w:pPr>
        <w:rPr>
          <w:rFonts w:ascii="Arial" w:hAnsi="Arial" w:cs="Arial"/>
          <w:sz w:val="20"/>
          <w:szCs w:val="20"/>
        </w:rPr>
      </w:pPr>
    </w:p>
    <w:p w:rsidR="00A01FA2" w:rsidRDefault="00A01FA2" w:rsidP="00A01FA2">
      <w:pPr>
        <w:rPr>
          <w:rFonts w:ascii="Arial" w:hAnsi="Arial" w:cs="Arial"/>
          <w:sz w:val="20"/>
          <w:szCs w:val="20"/>
        </w:rPr>
      </w:pPr>
    </w:p>
    <w:p w:rsidR="00A01FA2" w:rsidRDefault="00A01FA2" w:rsidP="00A01FA2">
      <w:pPr>
        <w:rPr>
          <w:rFonts w:ascii="Arial" w:hAnsi="Arial" w:cs="Arial"/>
          <w:sz w:val="20"/>
          <w:szCs w:val="20"/>
        </w:rPr>
      </w:pPr>
    </w:p>
    <w:p w:rsidR="00A01FA2" w:rsidRDefault="00A01FA2" w:rsidP="00A01FA2">
      <w:pPr>
        <w:rPr>
          <w:rFonts w:ascii="Arial" w:hAnsi="Arial" w:cs="Arial"/>
          <w:sz w:val="20"/>
          <w:szCs w:val="20"/>
        </w:rPr>
      </w:pPr>
    </w:p>
    <w:p w:rsidR="00A01FA2" w:rsidRDefault="00A01FA2" w:rsidP="00A01FA2">
      <w:pPr>
        <w:rPr>
          <w:rFonts w:ascii="Arial" w:hAnsi="Arial" w:cs="Arial"/>
          <w:sz w:val="20"/>
          <w:szCs w:val="20"/>
        </w:rPr>
      </w:pPr>
    </w:p>
    <w:p w:rsidR="00A01FA2" w:rsidRDefault="00A01FA2" w:rsidP="00A01FA2">
      <w:pPr>
        <w:rPr>
          <w:rFonts w:ascii="Arial" w:hAnsi="Arial" w:cs="Arial"/>
          <w:sz w:val="20"/>
          <w:szCs w:val="20"/>
        </w:rPr>
      </w:pPr>
    </w:p>
    <w:p w:rsidR="00A01FA2" w:rsidRDefault="00A01FA2" w:rsidP="00A01FA2">
      <w:pPr>
        <w:rPr>
          <w:rFonts w:ascii="Arial" w:hAnsi="Arial" w:cs="Arial"/>
          <w:sz w:val="20"/>
          <w:szCs w:val="20"/>
        </w:rPr>
      </w:pPr>
    </w:p>
    <w:p w:rsidR="00A01FA2" w:rsidRDefault="00A01FA2" w:rsidP="00A01FA2">
      <w:pPr>
        <w:rPr>
          <w:rFonts w:ascii="Arial" w:hAnsi="Arial" w:cs="Arial"/>
          <w:sz w:val="20"/>
          <w:szCs w:val="20"/>
        </w:rPr>
      </w:pPr>
    </w:p>
    <w:p w:rsidR="00A01FA2" w:rsidRDefault="00A01FA2" w:rsidP="00A01FA2">
      <w:pPr>
        <w:rPr>
          <w:rFonts w:ascii="Arial" w:hAnsi="Arial" w:cs="Arial"/>
          <w:sz w:val="20"/>
          <w:szCs w:val="20"/>
        </w:rPr>
      </w:pPr>
    </w:p>
    <w:p w:rsidR="00A01FA2" w:rsidRPr="009D38C7" w:rsidRDefault="00A01FA2" w:rsidP="00A01FA2">
      <w:pPr>
        <w:rPr>
          <w:rFonts w:ascii="Arial" w:hAnsi="Arial" w:cs="Arial"/>
          <w:sz w:val="20"/>
          <w:szCs w:val="20"/>
        </w:rPr>
      </w:pPr>
    </w:p>
    <w:p w:rsidR="00A01FA2" w:rsidRDefault="00A01FA2" w:rsidP="00A01FA2">
      <w:pPr>
        <w:rPr>
          <w:rFonts w:ascii="Arial" w:hAnsi="Arial" w:cs="Arial"/>
          <w:sz w:val="20"/>
          <w:szCs w:val="20"/>
        </w:rPr>
      </w:pPr>
    </w:p>
    <w:p w:rsidR="00A01FA2" w:rsidRDefault="00A01FA2" w:rsidP="00A01FA2">
      <w:pPr>
        <w:rPr>
          <w:rFonts w:ascii="Arial" w:hAnsi="Arial" w:cs="Arial"/>
          <w:sz w:val="20"/>
          <w:szCs w:val="20"/>
        </w:rPr>
      </w:pPr>
    </w:p>
    <w:p w:rsidR="00A01FA2" w:rsidRDefault="00A01FA2" w:rsidP="00A01FA2">
      <w:pPr>
        <w:rPr>
          <w:rFonts w:ascii="Arial" w:hAnsi="Arial" w:cs="Arial"/>
          <w:sz w:val="20"/>
          <w:szCs w:val="20"/>
        </w:rPr>
      </w:pPr>
    </w:p>
    <w:p w:rsidR="00A01FA2" w:rsidRDefault="00A01FA2" w:rsidP="00A01FA2">
      <w:pPr>
        <w:rPr>
          <w:rFonts w:ascii="Arial" w:hAnsi="Arial" w:cs="Arial"/>
          <w:sz w:val="20"/>
          <w:szCs w:val="20"/>
        </w:rPr>
      </w:pPr>
    </w:p>
    <w:p w:rsidR="00A01FA2" w:rsidRPr="009D38C7" w:rsidRDefault="00A01FA2" w:rsidP="00A01FA2">
      <w:pPr>
        <w:rPr>
          <w:rFonts w:ascii="Arial" w:hAnsi="Arial" w:cs="Arial"/>
          <w:sz w:val="20"/>
          <w:szCs w:val="20"/>
        </w:rPr>
      </w:pPr>
    </w:p>
    <w:p w:rsidR="00A01FA2" w:rsidRPr="009D38C7" w:rsidRDefault="00A01FA2" w:rsidP="00A01FA2">
      <w:pPr>
        <w:rPr>
          <w:rFonts w:ascii="Arial" w:hAnsi="Arial" w:cs="Arial"/>
          <w:sz w:val="20"/>
          <w:szCs w:val="20"/>
        </w:rPr>
      </w:pPr>
    </w:p>
    <w:p w:rsidR="00A01FA2" w:rsidRDefault="00A01FA2" w:rsidP="00A01FA2">
      <w:pPr>
        <w:rPr>
          <w:rFonts w:ascii="Arial" w:hAnsi="Arial" w:cs="Arial"/>
          <w:sz w:val="20"/>
          <w:szCs w:val="20"/>
        </w:rPr>
      </w:pPr>
    </w:p>
    <w:p w:rsidR="00A01FA2" w:rsidRDefault="00A01FA2" w:rsidP="00A01FA2">
      <w:pPr>
        <w:rPr>
          <w:rFonts w:ascii="Arial" w:hAnsi="Arial" w:cs="Arial"/>
          <w:sz w:val="20"/>
          <w:szCs w:val="20"/>
        </w:rPr>
      </w:pPr>
    </w:p>
    <w:p w:rsidR="00A01FA2" w:rsidRDefault="00A01FA2" w:rsidP="00A01FA2">
      <w:pPr>
        <w:rPr>
          <w:rFonts w:ascii="Arial" w:hAnsi="Arial" w:cs="Arial"/>
          <w:sz w:val="20"/>
          <w:szCs w:val="20"/>
        </w:rPr>
      </w:pPr>
    </w:p>
    <w:p w:rsidR="00A01FA2" w:rsidRDefault="00A01FA2" w:rsidP="00A01FA2">
      <w:pPr>
        <w:rPr>
          <w:rFonts w:ascii="Arial" w:hAnsi="Arial" w:cs="Arial"/>
          <w:sz w:val="20"/>
          <w:szCs w:val="20"/>
        </w:rPr>
      </w:pPr>
    </w:p>
    <w:p w:rsidR="00A01FA2" w:rsidRDefault="00A01FA2" w:rsidP="00A01FA2">
      <w:pPr>
        <w:rPr>
          <w:rFonts w:ascii="Arial" w:hAnsi="Arial" w:cs="Arial"/>
          <w:sz w:val="20"/>
          <w:szCs w:val="20"/>
        </w:rPr>
      </w:pPr>
    </w:p>
    <w:p w:rsidR="00A01FA2" w:rsidRPr="009D38C7" w:rsidRDefault="00A01FA2" w:rsidP="00A01FA2">
      <w:pPr>
        <w:rPr>
          <w:rFonts w:ascii="Arial" w:hAnsi="Arial" w:cs="Arial"/>
          <w:sz w:val="20"/>
          <w:szCs w:val="20"/>
        </w:rPr>
      </w:pPr>
      <w:r w:rsidRPr="009D38C7">
        <w:rPr>
          <w:rFonts w:ascii="Arial" w:hAnsi="Arial" w:cs="Arial"/>
          <w:sz w:val="20"/>
          <w:szCs w:val="20"/>
        </w:rPr>
        <w:t>Accomplished by:</w:t>
      </w:r>
    </w:p>
    <w:p w:rsidR="00A01FA2" w:rsidRPr="009D38C7" w:rsidRDefault="00A01FA2" w:rsidP="00A01FA2">
      <w:pPr>
        <w:rPr>
          <w:rFonts w:ascii="Arial" w:hAnsi="Arial" w:cs="Arial"/>
          <w:sz w:val="20"/>
          <w:szCs w:val="20"/>
        </w:rPr>
      </w:pPr>
    </w:p>
    <w:p w:rsidR="00A01FA2" w:rsidRPr="009D38C7" w:rsidRDefault="00A01FA2" w:rsidP="00A01FA2">
      <w:pPr>
        <w:rPr>
          <w:rFonts w:ascii="Arial" w:hAnsi="Arial" w:cs="Arial"/>
          <w:sz w:val="20"/>
          <w:szCs w:val="20"/>
        </w:rPr>
      </w:pPr>
      <w:r w:rsidRPr="009D38C7">
        <w:rPr>
          <w:rFonts w:ascii="Arial" w:hAnsi="Arial" w:cs="Arial"/>
          <w:sz w:val="20"/>
          <w:szCs w:val="20"/>
        </w:rPr>
        <w:t>______________________________________</w:t>
      </w:r>
    </w:p>
    <w:p w:rsidR="00A01FA2" w:rsidRPr="009D38C7" w:rsidRDefault="00A01FA2" w:rsidP="00A01FA2">
      <w:pPr>
        <w:rPr>
          <w:rFonts w:ascii="Arial" w:hAnsi="Arial" w:cs="Arial"/>
          <w:sz w:val="20"/>
          <w:szCs w:val="20"/>
        </w:rPr>
      </w:pPr>
      <w:r w:rsidRPr="009D38C7">
        <w:rPr>
          <w:rFonts w:ascii="Arial" w:hAnsi="Arial" w:cs="Arial"/>
          <w:sz w:val="20"/>
          <w:szCs w:val="20"/>
        </w:rPr>
        <w:t>Name and Designation</w:t>
      </w:r>
    </w:p>
    <w:p w:rsidR="00A01FA2" w:rsidRPr="009D38C7" w:rsidRDefault="00A01FA2" w:rsidP="00A01FA2">
      <w:pPr>
        <w:rPr>
          <w:rFonts w:ascii="Arial" w:hAnsi="Arial" w:cs="Arial"/>
          <w:sz w:val="20"/>
          <w:szCs w:val="20"/>
        </w:rPr>
      </w:pPr>
    </w:p>
    <w:p w:rsidR="00A01FA2" w:rsidRPr="009D38C7" w:rsidRDefault="00A01FA2" w:rsidP="00A01FA2">
      <w:pPr>
        <w:rPr>
          <w:rFonts w:ascii="Arial" w:hAnsi="Arial" w:cs="Arial"/>
          <w:sz w:val="20"/>
          <w:szCs w:val="20"/>
        </w:rPr>
      </w:pPr>
      <w:r w:rsidRPr="009D38C7">
        <w:rPr>
          <w:rFonts w:ascii="Arial" w:hAnsi="Arial" w:cs="Arial"/>
          <w:sz w:val="20"/>
          <w:szCs w:val="20"/>
        </w:rPr>
        <w:t>Endorsed by:</w:t>
      </w:r>
    </w:p>
    <w:p w:rsidR="00A01FA2" w:rsidRPr="009D38C7" w:rsidRDefault="00A01FA2" w:rsidP="00A01FA2">
      <w:pPr>
        <w:rPr>
          <w:rFonts w:ascii="Arial" w:hAnsi="Arial" w:cs="Arial"/>
          <w:sz w:val="20"/>
          <w:szCs w:val="20"/>
        </w:rPr>
      </w:pPr>
    </w:p>
    <w:p w:rsidR="00A01FA2" w:rsidRPr="009D38C7" w:rsidRDefault="00A01FA2" w:rsidP="00A01FA2">
      <w:pPr>
        <w:rPr>
          <w:rFonts w:ascii="Arial" w:hAnsi="Arial" w:cs="Arial"/>
          <w:sz w:val="20"/>
          <w:szCs w:val="20"/>
        </w:rPr>
      </w:pPr>
      <w:r w:rsidRPr="009D38C7">
        <w:rPr>
          <w:rFonts w:ascii="Arial" w:hAnsi="Arial" w:cs="Arial"/>
          <w:sz w:val="20"/>
          <w:szCs w:val="20"/>
        </w:rPr>
        <w:t>__________________________________</w:t>
      </w:r>
    </w:p>
    <w:p w:rsidR="00A01FA2" w:rsidRPr="009D38C7" w:rsidRDefault="00A01FA2" w:rsidP="00A01FA2">
      <w:pPr>
        <w:rPr>
          <w:rFonts w:ascii="Arial" w:hAnsi="Arial" w:cs="Arial"/>
          <w:sz w:val="20"/>
          <w:szCs w:val="20"/>
        </w:rPr>
      </w:pPr>
      <w:r w:rsidRPr="009D38C7">
        <w:rPr>
          <w:rFonts w:ascii="Arial" w:hAnsi="Arial" w:cs="Arial"/>
          <w:sz w:val="20"/>
          <w:szCs w:val="20"/>
        </w:rPr>
        <w:t>Name and Designation</w:t>
      </w:r>
    </w:p>
    <w:p w:rsidR="00A01FA2" w:rsidRPr="009D38C7" w:rsidRDefault="00A01FA2" w:rsidP="00A01FA2">
      <w:pPr>
        <w:rPr>
          <w:rFonts w:ascii="Arial" w:hAnsi="Arial" w:cs="Arial"/>
          <w:sz w:val="20"/>
          <w:szCs w:val="20"/>
        </w:rPr>
      </w:pPr>
    </w:p>
    <w:p w:rsidR="00681F32" w:rsidRDefault="00A01FA2">
      <w:r w:rsidRPr="009D38C7">
        <w:rPr>
          <w:rFonts w:ascii="Arial" w:hAnsi="Arial" w:cs="Arial"/>
          <w:sz w:val="20"/>
          <w:szCs w:val="20"/>
        </w:rPr>
        <w:t>Date Submitted:</w:t>
      </w:r>
    </w:p>
    <w:sectPr w:rsidR="00681F32" w:rsidSect="00336A11">
      <w:headerReference w:type="default" r:id="rId6"/>
      <w:footerReference w:type="default" r:id="rId7"/>
      <w:headerReference w:type="first" r:id="rId8"/>
      <w:footerReference w:type="first" r:id="rId9"/>
      <w:pgSz w:w="11907" w:h="16840"/>
      <w:pgMar w:top="1440" w:right="1382" w:bottom="1296" w:left="1440" w:header="562" w:footer="562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149C3" w:rsidRDefault="007149C3" w:rsidP="00760C14">
      <w:r>
        <w:separator/>
      </w:r>
    </w:p>
  </w:endnote>
  <w:endnote w:type="continuationSeparator" w:id="1">
    <w:p w:rsidR="007149C3" w:rsidRDefault="007149C3" w:rsidP="00760C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G Times (WN)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95D" w:rsidRDefault="007149C3">
    <w:pPr>
      <w:pStyle w:val="Footer"/>
      <w:tabs>
        <w:tab w:val="clear" w:pos="4320"/>
      </w:tabs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95D" w:rsidRDefault="00760C14">
    <w:pPr>
      <w:pStyle w:val="Footer"/>
      <w:jc w:val="center"/>
      <w:rPr>
        <w:rFonts w:ascii="Garamond" w:hAnsi="Garamond"/>
        <w:sz w:val="20"/>
      </w:rPr>
    </w:pPr>
    <w:r>
      <w:rPr>
        <w:rStyle w:val="PageNumber"/>
      </w:rPr>
      <w:fldChar w:fldCharType="begin"/>
    </w:r>
    <w:r w:rsidR="00D118C2"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D118C2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149C3" w:rsidRDefault="007149C3" w:rsidP="00760C14">
      <w:r>
        <w:separator/>
      </w:r>
    </w:p>
  </w:footnote>
  <w:footnote w:type="continuationSeparator" w:id="1">
    <w:p w:rsidR="007149C3" w:rsidRDefault="007149C3" w:rsidP="00760C1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95D" w:rsidRDefault="007149C3">
    <w:pPr>
      <w:pStyle w:val="Header"/>
      <w:spacing w:after="0"/>
      <w:rPr>
        <w:rStyle w:val="PageNumber"/>
        <w:rFonts w:ascii="Trebuchet MS" w:hAnsi="Trebuchet MS"/>
        <w:sz w:val="22"/>
        <w:szCs w:val="24"/>
        <w:lang w:val="en-US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95D" w:rsidRDefault="007149C3">
    <w:pPr>
      <w:pStyle w:val="Header"/>
      <w:tabs>
        <w:tab w:val="left" w:pos="426"/>
        <w:tab w:val="left" w:pos="567"/>
      </w:tabs>
      <w:rPr>
        <w:rFonts w:ascii="Trebuchet MS" w:hAnsi="Trebuchet MS"/>
        <w:b/>
        <w:sz w:val="16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01FA2"/>
    <w:rsid w:val="00014D62"/>
    <w:rsid w:val="005F341D"/>
    <w:rsid w:val="007149C3"/>
    <w:rsid w:val="00760C14"/>
    <w:rsid w:val="00930391"/>
    <w:rsid w:val="00A01FA2"/>
    <w:rsid w:val="00B2792D"/>
    <w:rsid w:val="00D118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1FA2"/>
    <w:pPr>
      <w:spacing w:after="0" w:line="240" w:lineRule="auto"/>
    </w:pPr>
    <w:rPr>
      <w:rFonts w:ascii="Trebuchet MS" w:eastAsia="Times New Roman" w:hAnsi="Trebuchet MS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A01FA2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240"/>
      <w:jc w:val="both"/>
      <w:textAlignment w:val="baseline"/>
    </w:pPr>
    <w:rPr>
      <w:rFonts w:ascii="CG Times (WN)" w:hAnsi="CG Times (WN)"/>
      <w:sz w:val="24"/>
      <w:szCs w:val="20"/>
      <w:lang w:val="en-GB"/>
    </w:rPr>
  </w:style>
  <w:style w:type="character" w:customStyle="1" w:styleId="FooterChar">
    <w:name w:val="Footer Char"/>
    <w:basedOn w:val="DefaultParagraphFont"/>
    <w:link w:val="Footer"/>
    <w:rsid w:val="00A01FA2"/>
    <w:rPr>
      <w:rFonts w:ascii="CG Times (WN)" w:eastAsia="Times New Roman" w:hAnsi="CG Times (WN)" w:cs="Times New Roman"/>
      <w:sz w:val="24"/>
      <w:szCs w:val="20"/>
      <w:lang w:val="en-GB"/>
    </w:rPr>
  </w:style>
  <w:style w:type="character" w:styleId="PageNumber">
    <w:name w:val="page number"/>
    <w:basedOn w:val="DefaultParagraphFont"/>
    <w:rsid w:val="00A01FA2"/>
  </w:style>
  <w:style w:type="paragraph" w:styleId="Header">
    <w:name w:val="header"/>
    <w:basedOn w:val="Normal"/>
    <w:link w:val="HeaderChar"/>
    <w:rsid w:val="00A01FA2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240"/>
      <w:jc w:val="both"/>
      <w:textAlignment w:val="baseline"/>
    </w:pPr>
    <w:rPr>
      <w:rFonts w:ascii="CG Times (WN)" w:hAnsi="CG Times (WN)"/>
      <w:sz w:val="24"/>
      <w:szCs w:val="20"/>
      <w:lang w:val="en-GB"/>
    </w:rPr>
  </w:style>
  <w:style w:type="character" w:customStyle="1" w:styleId="HeaderChar">
    <w:name w:val="Header Char"/>
    <w:basedOn w:val="DefaultParagraphFont"/>
    <w:link w:val="Header"/>
    <w:rsid w:val="00A01FA2"/>
    <w:rPr>
      <w:rFonts w:ascii="CG Times (WN)" w:eastAsia="Times New Roman" w:hAnsi="CG Times (WN)" w:cs="Times New Roman"/>
      <w:sz w:val="24"/>
      <w:szCs w:val="20"/>
      <w:lang w:val="en-GB"/>
    </w:rPr>
  </w:style>
  <w:style w:type="table" w:styleId="TableGrid">
    <w:name w:val="Table Grid"/>
    <w:basedOn w:val="TableNormal"/>
    <w:uiPriority w:val="59"/>
    <w:rsid w:val="00A01F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259</Words>
  <Characters>1478</Characters>
  <Application>Microsoft Office Word</Application>
  <DocSecurity>0</DocSecurity>
  <Lines>12</Lines>
  <Paragraphs>3</Paragraphs>
  <ScaleCrop>false</ScaleCrop>
  <Company>Toshiba</Company>
  <LinksUpToDate>false</LinksUpToDate>
  <CharactersWithSpaces>1734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bellag</dc:creator>
  <cp:lastModifiedBy>bellag</cp:lastModifiedBy>
  <cp:revision>2</cp:revision>
  <dcterms:created xsi:type="dcterms:W3CDTF">2015-01-06T20:31:00Z</dcterms:created>
  <dcterms:modified xsi:type="dcterms:W3CDTF">2015-01-06T20:56:00Z</dcterms:modified>
</cp:coreProperties>
</file>