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BA" w:rsidRPr="00C211BA" w:rsidRDefault="00C211BA" w:rsidP="00CF23AB">
      <w:pPr>
        <w:pStyle w:val="Title"/>
        <w:rPr>
          <w:rFonts w:ascii="Arial" w:hAnsi="Arial" w:cs="Arial"/>
          <w:bCs/>
          <w:i w:val="0"/>
          <w:iCs/>
          <w:szCs w:val="22"/>
        </w:rPr>
      </w:pPr>
      <w:r>
        <w:rPr>
          <w:rFonts w:ascii="Arial" w:hAnsi="Arial" w:cs="Arial"/>
          <w:bCs/>
          <w:i w:val="0"/>
          <w:iCs/>
          <w:szCs w:val="22"/>
        </w:rPr>
        <w:t>ANNEX</w:t>
      </w:r>
      <w:r w:rsidRPr="00C211BA">
        <w:rPr>
          <w:rFonts w:ascii="Arial" w:hAnsi="Arial" w:cs="Arial"/>
          <w:bCs/>
          <w:i w:val="0"/>
          <w:iCs/>
          <w:szCs w:val="22"/>
        </w:rPr>
        <w:t xml:space="preserve"> 1</w:t>
      </w:r>
    </w:p>
    <w:p w:rsidR="00F90009" w:rsidRDefault="004A527C" w:rsidP="00CF23AB">
      <w:pPr>
        <w:pStyle w:val="Title"/>
        <w:rPr>
          <w:rFonts w:ascii="Arial" w:hAnsi="Arial" w:cs="Arial"/>
          <w:b w:val="0"/>
          <w:i w:val="0"/>
          <w:szCs w:val="22"/>
        </w:rPr>
      </w:pPr>
      <w:r w:rsidRPr="00302D66">
        <w:rPr>
          <w:rFonts w:ascii="Arial" w:hAnsi="Arial" w:cs="Arial"/>
          <w:b w:val="0"/>
          <w:bCs/>
          <w:i w:val="0"/>
          <w:iCs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0.9pt;height:61.95pt">
            <v:imagedata r:id="rId7" o:title=""/>
          </v:shape>
        </w:pict>
      </w:r>
      <w:r w:rsidR="00CF23AB">
        <w:rPr>
          <w:rFonts w:ascii="Arial" w:hAnsi="Arial" w:cs="Arial"/>
          <w:b w:val="0"/>
          <w:bCs/>
          <w:i w:val="0"/>
          <w:iCs/>
          <w:szCs w:val="22"/>
        </w:rPr>
        <w:t xml:space="preserve">  </w:t>
      </w:r>
    </w:p>
    <w:p w:rsidR="007B3496" w:rsidRPr="006A37C0" w:rsidRDefault="007B3496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0"/>
          <w:szCs w:val="20"/>
        </w:rPr>
      </w:pPr>
      <w:r w:rsidRPr="006A37C0">
        <w:rPr>
          <w:rFonts w:ascii="Arial" w:hAnsi="Arial" w:cs="Arial"/>
          <w:b/>
          <w:bCs/>
          <w:sz w:val="20"/>
          <w:szCs w:val="20"/>
        </w:rPr>
        <w:t xml:space="preserve">IMO </w:t>
      </w:r>
      <w:r w:rsidR="004B3E35">
        <w:rPr>
          <w:rFonts w:ascii="Arial" w:hAnsi="Arial" w:cs="Arial"/>
          <w:b/>
          <w:bCs/>
          <w:sz w:val="20"/>
          <w:szCs w:val="20"/>
        </w:rPr>
        <w:t xml:space="preserve">REGIONAL </w:t>
      </w:r>
      <w:r w:rsidRPr="006A37C0">
        <w:rPr>
          <w:rFonts w:ascii="Arial" w:hAnsi="Arial" w:cs="Arial"/>
          <w:b/>
          <w:bCs/>
          <w:sz w:val="20"/>
          <w:szCs w:val="20"/>
        </w:rPr>
        <w:t>ORPC L</w:t>
      </w:r>
      <w:r>
        <w:rPr>
          <w:rFonts w:ascii="Arial" w:hAnsi="Arial" w:cs="Arial"/>
          <w:b/>
          <w:bCs/>
          <w:sz w:val="20"/>
          <w:szCs w:val="20"/>
        </w:rPr>
        <w:t>EVEL</w:t>
      </w:r>
      <w:r w:rsidRPr="006A37C0">
        <w:rPr>
          <w:rFonts w:ascii="Arial" w:hAnsi="Arial" w:cs="Arial"/>
          <w:b/>
          <w:bCs/>
          <w:sz w:val="20"/>
          <w:szCs w:val="20"/>
        </w:rPr>
        <w:t xml:space="preserve"> III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4B3E35">
        <w:rPr>
          <w:rFonts w:ascii="Arial" w:hAnsi="Arial" w:cs="Arial"/>
          <w:b/>
          <w:bCs/>
          <w:sz w:val="20"/>
          <w:szCs w:val="20"/>
        </w:rPr>
        <w:t>TRAINING COURSE</w:t>
      </w:r>
    </w:p>
    <w:p w:rsidR="007B3496" w:rsidRPr="006A37C0" w:rsidRDefault="004A527C" w:rsidP="007B3496">
      <w:pPr>
        <w:overflowPunct w:val="0"/>
        <w:autoSpaceDE w:val="0"/>
        <w:autoSpaceDN w:val="0"/>
        <w:spacing w:before="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7B3496" w:rsidRPr="006A37C0">
        <w:rPr>
          <w:rFonts w:ascii="Arial" w:hAnsi="Arial" w:cs="Arial"/>
          <w:b/>
          <w:bCs/>
          <w:i/>
          <w:iCs/>
          <w:sz w:val="20"/>
          <w:szCs w:val="20"/>
        </w:rPr>
        <w:t xml:space="preserve"> to </w:t>
      </w:r>
      <w:r>
        <w:rPr>
          <w:rFonts w:ascii="Arial" w:hAnsi="Arial" w:cs="Arial"/>
          <w:b/>
          <w:bCs/>
          <w:i/>
          <w:iCs/>
          <w:sz w:val="20"/>
          <w:szCs w:val="20"/>
        </w:rPr>
        <w:t>3</w:t>
      </w:r>
      <w:r w:rsidR="007B3496" w:rsidRPr="006A37C0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October</w:t>
      </w:r>
      <w:r w:rsidR="007B3496" w:rsidRPr="006A37C0">
        <w:rPr>
          <w:rFonts w:ascii="Arial" w:hAnsi="Arial" w:cs="Arial"/>
          <w:b/>
          <w:bCs/>
          <w:i/>
          <w:iCs/>
          <w:sz w:val="20"/>
          <w:szCs w:val="20"/>
        </w:rPr>
        <w:t xml:space="preserve"> 2012</w:t>
      </w:r>
    </w:p>
    <w:p w:rsidR="007B3496" w:rsidRDefault="007B3496" w:rsidP="007B3496">
      <w:pPr>
        <w:overflowPunct w:val="0"/>
        <w:autoSpaceDE w:val="0"/>
        <w:autoSpaceDN w:val="0"/>
        <w:spacing w:before="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6A37C0">
        <w:rPr>
          <w:rFonts w:ascii="Arial" w:hAnsi="Arial" w:cs="Arial"/>
          <w:b/>
          <w:bCs/>
          <w:i/>
          <w:iCs/>
          <w:sz w:val="20"/>
          <w:szCs w:val="20"/>
        </w:rPr>
        <w:t>Apia, Samoa</w:t>
      </w:r>
    </w:p>
    <w:tbl>
      <w:tblPr>
        <w:tblW w:w="9142" w:type="dxa"/>
        <w:tblInd w:w="-34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818"/>
        <w:gridCol w:w="985"/>
        <w:gridCol w:w="10"/>
        <w:gridCol w:w="3639"/>
        <w:gridCol w:w="1690"/>
        <w:gridCol w:w="2000"/>
      </w:tblGrid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T</w:t>
            </w: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IME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INDEX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SUBJECT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PRESENTER </w:t>
            </w: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P/POINT</w:t>
            </w:r>
          </w:p>
        </w:tc>
      </w:tr>
      <w:tr w:rsidR="005113D5" w:rsidRPr="0078540A" w:rsidTr="00C922A1">
        <w:tc>
          <w:tcPr>
            <w:tcW w:w="914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4A527C">
            <w:pPr>
              <w:overflowPunct w:val="0"/>
              <w:autoSpaceDE w:val="0"/>
              <w:autoSpaceDN w:val="0"/>
              <w:spacing w:before="60" w:after="60"/>
              <w:ind w:left="289" w:hanging="289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Day 1:  Monday 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1</w:t>
            </w: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October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2012</w:t>
            </w:r>
          </w:p>
        </w:tc>
      </w:tr>
      <w:tr w:rsidR="005113D5" w:rsidRPr="005C63E3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C63E3">
              <w:rPr>
                <w:rFonts w:ascii="Arial" w:hAnsi="Arial" w:cs="Arial"/>
                <w:sz w:val="18"/>
                <w:szCs w:val="20"/>
              </w:rPr>
              <w:t>0900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C63E3">
              <w:rPr>
                <w:rFonts w:ascii="Arial" w:hAnsi="Arial" w:cs="Arial"/>
                <w:sz w:val="18"/>
                <w:szCs w:val="20"/>
              </w:rPr>
              <w:t>0930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5C63E3">
              <w:rPr>
                <w:rFonts w:ascii="Arial" w:hAnsi="Arial" w:cs="Arial"/>
                <w:sz w:val="18"/>
                <w:szCs w:val="20"/>
              </w:rPr>
              <w:t>Opening &amp; Group Photo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5C63E3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C63E3">
              <w:rPr>
                <w:rFonts w:ascii="Arial" w:hAnsi="Arial" w:cs="Arial"/>
                <w:sz w:val="18"/>
                <w:szCs w:val="20"/>
              </w:rPr>
              <w:t>0930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C63E3">
              <w:rPr>
                <w:rFonts w:ascii="Arial" w:hAnsi="Arial" w:cs="Arial"/>
                <w:sz w:val="18"/>
                <w:szCs w:val="20"/>
              </w:rPr>
              <w:t>1000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5C63E3">
              <w:rPr>
                <w:rFonts w:ascii="Arial" w:hAnsi="Arial" w:cs="Arial"/>
                <w:sz w:val="18"/>
                <w:szCs w:val="20"/>
              </w:rPr>
              <w:t>Course Introduction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1000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1030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Introduction to the work of the IMO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10</w:t>
            </w:r>
            <w:r>
              <w:rPr>
                <w:rFonts w:ascii="Arial" w:hAnsi="Arial" w:cs="Arial"/>
                <w:sz w:val="18"/>
                <w:szCs w:val="20"/>
              </w:rPr>
              <w:t>30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1100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Refreshments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11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Pr="0078540A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12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Pr="0078540A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Causes, fate and effects of spilled oil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20</w:t>
            </w:r>
            <w:r w:rsidRPr="0078540A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130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International Co-operation &amp; the legal framework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DA4BB6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>1300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>1400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>Lunch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40</w:t>
            </w:r>
            <w:r w:rsidRPr="0078540A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53</w:t>
            </w:r>
            <w:r w:rsidRPr="0078540A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Country Case Studies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Countries</w:t>
            </w: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1530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1600</w:t>
            </w:r>
          </w:p>
        </w:tc>
        <w:tc>
          <w:tcPr>
            <w:tcW w:w="3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Refreshments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40</w:t>
            </w:r>
            <w:r w:rsidRPr="0078540A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70</w:t>
            </w:r>
            <w:r w:rsidRPr="0078540A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Country Case Studies</w:t>
            </w:r>
            <w:r>
              <w:rPr>
                <w:rFonts w:ascii="Arial" w:hAnsi="Arial" w:cs="Arial"/>
                <w:sz w:val="18"/>
                <w:szCs w:val="20"/>
              </w:rPr>
              <w:t xml:space="preserve"> (cont)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Countries</w:t>
            </w: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914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4A527C">
            <w:pPr>
              <w:overflowPunct w:val="0"/>
              <w:autoSpaceDE w:val="0"/>
              <w:autoSpaceDN w:val="0"/>
              <w:spacing w:before="60" w:after="60"/>
              <w:ind w:left="289" w:hanging="289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Day 2:  Tuesday 2 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October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2012</w:t>
            </w: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0900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10</w:t>
            </w:r>
            <w:r>
              <w:rPr>
                <w:rFonts w:ascii="Arial" w:hAnsi="Arial" w:cs="Arial"/>
                <w:sz w:val="18"/>
                <w:szCs w:val="20"/>
              </w:rPr>
              <w:t>15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Spill Response Strategies: Their limitations and issues arising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5C63E3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5C63E3">
              <w:rPr>
                <w:rFonts w:ascii="Arial" w:hAnsi="Arial" w:cs="Arial"/>
                <w:iCs/>
                <w:sz w:val="18"/>
                <w:szCs w:val="20"/>
              </w:rPr>
              <w:t>1015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5C63E3">
              <w:rPr>
                <w:rFonts w:ascii="Arial" w:hAnsi="Arial" w:cs="Arial"/>
                <w:iCs/>
                <w:sz w:val="18"/>
                <w:szCs w:val="20"/>
              </w:rPr>
              <w:t>1100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5C63E3">
              <w:rPr>
                <w:rFonts w:ascii="Arial" w:hAnsi="Arial" w:cs="Arial"/>
                <w:sz w:val="18"/>
                <w:szCs w:val="20"/>
              </w:rPr>
              <w:t>Spill Management: Roles and Responsibility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100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1130</w:t>
            </w:r>
          </w:p>
        </w:tc>
        <w:tc>
          <w:tcPr>
            <w:tcW w:w="3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Refreshments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Pr="0078540A">
              <w:rPr>
                <w:rFonts w:ascii="Arial" w:hAnsi="Arial" w:cs="Arial"/>
                <w:sz w:val="18"/>
                <w:szCs w:val="20"/>
              </w:rPr>
              <w:t>30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2</w:t>
            </w:r>
            <w:r w:rsidRPr="0078540A">
              <w:rPr>
                <w:rFonts w:ascii="Arial" w:hAnsi="Arial" w:cs="Arial"/>
                <w:sz w:val="18"/>
                <w:szCs w:val="20"/>
              </w:rPr>
              <w:t>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Spill Response objectives and policy issues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5C63E3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5C63E3">
              <w:rPr>
                <w:rFonts w:ascii="Arial" w:hAnsi="Arial" w:cs="Arial"/>
                <w:iCs/>
                <w:sz w:val="18"/>
                <w:szCs w:val="20"/>
              </w:rPr>
              <w:t>1230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5C63E3">
              <w:rPr>
                <w:rFonts w:ascii="Arial" w:hAnsi="Arial" w:cs="Arial"/>
                <w:iCs/>
                <w:sz w:val="18"/>
                <w:szCs w:val="20"/>
              </w:rPr>
              <w:t>1330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5C63E3">
              <w:rPr>
                <w:rFonts w:ascii="Arial" w:hAnsi="Arial" w:cs="Arial"/>
                <w:sz w:val="18"/>
                <w:szCs w:val="20"/>
              </w:rPr>
              <w:t>Lunch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</w:tr>
      <w:tr w:rsidR="005113D5" w:rsidRPr="0078540A" w:rsidTr="00C922A1">
        <w:trPr>
          <w:trHeight w:val="901"/>
        </w:trPr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1330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1630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Equipment Familiarisation</w:t>
            </w:r>
            <w:r>
              <w:rPr>
                <w:rFonts w:ascii="Arial" w:hAnsi="Arial" w:cs="Arial"/>
                <w:sz w:val="18"/>
                <w:szCs w:val="20"/>
              </w:rPr>
              <w:t xml:space="preserve"> &amp;</w:t>
            </w:r>
          </w:p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Boom Deployment Exercise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5C63E3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5C63E3">
              <w:rPr>
                <w:rFonts w:ascii="Arial" w:hAnsi="Arial" w:cs="Arial"/>
                <w:iCs/>
                <w:sz w:val="18"/>
                <w:szCs w:val="20"/>
              </w:rPr>
              <w:t>1630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5C63E3">
              <w:rPr>
                <w:rFonts w:ascii="Arial" w:hAnsi="Arial" w:cs="Arial"/>
                <w:iCs/>
                <w:sz w:val="18"/>
                <w:szCs w:val="20"/>
              </w:rPr>
              <w:t>1700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 w:rsidRPr="005C63E3">
              <w:rPr>
                <w:rFonts w:ascii="Arial" w:hAnsi="Arial" w:cs="Arial"/>
                <w:iCs/>
                <w:sz w:val="18"/>
                <w:szCs w:val="20"/>
              </w:rPr>
              <w:t>Exercise Wrap-up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5C63E3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914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5113D5" w:rsidRDefault="005113D5" w:rsidP="004A527C">
            <w:pPr>
              <w:overflowPunct w:val="0"/>
              <w:autoSpaceDE w:val="0"/>
              <w:autoSpaceDN w:val="0"/>
              <w:spacing w:before="60" w:after="60"/>
              <w:ind w:left="289" w:hanging="289"/>
              <w:jc w:val="center"/>
              <w:rPr>
                <w:b/>
              </w:rPr>
            </w:pPr>
            <w:r w:rsidRPr="005113D5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Day 3:  Wednesday 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3</w:t>
            </w:r>
            <w:r w:rsidRPr="005113D5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October</w:t>
            </w:r>
            <w:r w:rsidRPr="005113D5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2012</w:t>
            </w:r>
          </w:p>
        </w:tc>
      </w:tr>
      <w:tr w:rsidR="005113D5" w:rsidRPr="00DA4BB6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DA4BB6">
              <w:rPr>
                <w:rFonts w:ascii="Arial" w:hAnsi="Arial" w:cs="Arial"/>
                <w:iCs/>
                <w:sz w:val="18"/>
                <w:szCs w:val="20"/>
              </w:rPr>
              <w:t>0900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DA4BB6">
              <w:rPr>
                <w:rFonts w:ascii="Arial" w:hAnsi="Arial" w:cs="Arial"/>
                <w:iCs/>
                <w:sz w:val="18"/>
                <w:szCs w:val="20"/>
              </w:rPr>
              <w:t>0945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>Communications and Media Issues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0945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1100</w:t>
            </w:r>
          </w:p>
        </w:tc>
        <w:tc>
          <w:tcPr>
            <w:tcW w:w="3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The Contingency Planning Process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Pr="0078540A">
              <w:rPr>
                <w:rFonts w:ascii="Arial" w:hAnsi="Arial" w:cs="Arial"/>
                <w:sz w:val="18"/>
                <w:szCs w:val="20"/>
              </w:rPr>
              <w:t>00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</w:t>
            </w:r>
            <w:r>
              <w:rPr>
                <w:rFonts w:ascii="Arial" w:hAnsi="Arial" w:cs="Arial"/>
                <w:sz w:val="18"/>
                <w:szCs w:val="20"/>
              </w:rPr>
              <w:t>1</w:t>
            </w:r>
            <w:r w:rsidRPr="0078540A">
              <w:rPr>
                <w:rFonts w:ascii="Arial" w:hAnsi="Arial" w:cs="Arial"/>
                <w:sz w:val="18"/>
                <w:szCs w:val="20"/>
              </w:rPr>
              <w:t>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Refreshments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1130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1230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Termination of Response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DA4BB6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>1230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>1330</w:t>
            </w:r>
          </w:p>
        </w:tc>
        <w:tc>
          <w:tcPr>
            <w:tcW w:w="36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 xml:space="preserve">Lunch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DA4BB6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>1330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DA4BB6">
              <w:rPr>
                <w:rFonts w:ascii="Arial" w:hAnsi="Arial" w:cs="Arial"/>
                <w:sz w:val="18"/>
                <w:szCs w:val="20"/>
              </w:rPr>
              <w:t>1430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 w:rsidRPr="00DA4BB6">
              <w:rPr>
                <w:rFonts w:ascii="Arial" w:hAnsi="Arial" w:cs="Arial"/>
                <w:iCs/>
                <w:sz w:val="18"/>
                <w:szCs w:val="20"/>
              </w:rPr>
              <w:t>Liability and Compensation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  <w:lang w:val="sv-SE"/>
              </w:rPr>
            </w:pPr>
          </w:p>
        </w:tc>
        <w:tc>
          <w:tcPr>
            <w:tcW w:w="2000" w:type="dxa"/>
          </w:tcPr>
          <w:p w:rsidR="005113D5" w:rsidRPr="00DA4BB6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rPr>
          <w:trHeight w:val="614"/>
        </w:trPr>
        <w:tc>
          <w:tcPr>
            <w:tcW w:w="818" w:type="dxa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1430</w:t>
            </w:r>
          </w:p>
        </w:tc>
        <w:tc>
          <w:tcPr>
            <w:tcW w:w="985" w:type="dxa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i/>
                <w:iCs/>
                <w:sz w:val="18"/>
                <w:szCs w:val="20"/>
              </w:rPr>
              <w:t>1630</w:t>
            </w:r>
          </w:p>
        </w:tc>
        <w:tc>
          <w:tcPr>
            <w:tcW w:w="364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  <w:r w:rsidRPr="0078540A">
              <w:rPr>
                <w:rFonts w:ascii="Arial" w:hAnsi="Arial" w:cs="Arial"/>
                <w:sz w:val="18"/>
                <w:szCs w:val="20"/>
              </w:rPr>
              <w:t>Simulation Exercise (Cont)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000" w:type="dxa"/>
            <w:vAlign w:val="center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78540A">
              <w:rPr>
                <w:rFonts w:ascii="Arial" w:hAnsi="Arial" w:cs="Arial"/>
                <w:iCs/>
                <w:sz w:val="18"/>
                <w:szCs w:val="20"/>
              </w:rPr>
              <w:t>1630</w:t>
            </w:r>
          </w:p>
        </w:tc>
        <w:tc>
          <w:tcPr>
            <w:tcW w:w="995" w:type="dxa"/>
            <w:gridSpan w:val="2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78540A">
              <w:rPr>
                <w:rFonts w:ascii="Arial" w:hAnsi="Arial" w:cs="Arial"/>
                <w:iCs/>
                <w:sz w:val="18"/>
                <w:szCs w:val="20"/>
              </w:rPr>
              <w:t>1700</w:t>
            </w:r>
          </w:p>
        </w:tc>
        <w:tc>
          <w:tcPr>
            <w:tcW w:w="3639" w:type="dxa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 w:rsidRPr="0078540A">
              <w:rPr>
                <w:rFonts w:ascii="Arial" w:hAnsi="Arial" w:cs="Arial"/>
                <w:iCs/>
                <w:sz w:val="18"/>
                <w:szCs w:val="20"/>
              </w:rPr>
              <w:t xml:space="preserve">Action List Development </w:t>
            </w:r>
          </w:p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 w:rsidRPr="0078540A">
              <w:rPr>
                <w:rFonts w:ascii="Arial" w:hAnsi="Arial" w:cs="Arial"/>
                <w:iCs/>
                <w:sz w:val="18"/>
                <w:szCs w:val="20"/>
              </w:rPr>
              <w:t>End of Workshop</w:t>
            </w:r>
          </w:p>
        </w:tc>
        <w:tc>
          <w:tcPr>
            <w:tcW w:w="1690" w:type="dxa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2000" w:type="dxa"/>
            <w:tcBorders>
              <w:bottom w:val="dotted" w:sz="8" w:space="0" w:color="auto"/>
            </w:tcBorders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5113D5" w:rsidRDefault="005113D5" w:rsidP="005113D5">
      <w:r>
        <w:br w:type="page"/>
      </w:r>
    </w:p>
    <w:tbl>
      <w:tblPr>
        <w:tblW w:w="9142" w:type="dxa"/>
        <w:tblInd w:w="-34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818"/>
        <w:gridCol w:w="985"/>
        <w:gridCol w:w="10"/>
        <w:gridCol w:w="4989"/>
        <w:gridCol w:w="1350"/>
        <w:gridCol w:w="990"/>
      </w:tblGrid>
      <w:tr w:rsidR="005113D5" w:rsidRPr="0078540A" w:rsidTr="00C922A1">
        <w:tc>
          <w:tcPr>
            <w:tcW w:w="914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IMO COASTAL SITE SENSITIVITY MAPPING WORKSHOP</w:t>
            </w:r>
          </w:p>
          <w:p w:rsidR="005113D5" w:rsidRDefault="004A527C" w:rsidP="00C922A1">
            <w:pPr>
              <w:overflowPunct w:val="0"/>
              <w:autoSpaceDE w:val="0"/>
              <w:autoSpaceDN w:val="0"/>
              <w:spacing w:before="60" w:after="60"/>
              <w:ind w:left="289" w:hanging="289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4</w:t>
            </w:r>
            <w:r w:rsidR="005113D5"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&amp; 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5</w:t>
            </w:r>
            <w:r w:rsidR="005113D5"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October</w:t>
            </w:r>
            <w:r w:rsidR="005113D5"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2012</w:t>
            </w:r>
          </w:p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60" w:after="60"/>
              <w:ind w:left="289" w:hanging="289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Apia, Samoa</w:t>
            </w: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T</w:t>
            </w: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IME</w:t>
            </w:r>
          </w:p>
        </w:tc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INDEX</w:t>
            </w:r>
          </w:p>
        </w:tc>
        <w:tc>
          <w:tcPr>
            <w:tcW w:w="499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SUBJECT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PRESENTER </w:t>
            </w: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120" w:after="12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>P/POINT</w:t>
            </w:r>
          </w:p>
        </w:tc>
      </w:tr>
      <w:tr w:rsidR="005113D5" w:rsidRPr="0078540A" w:rsidTr="00C922A1">
        <w:tc>
          <w:tcPr>
            <w:tcW w:w="9142" w:type="dxa"/>
            <w:gridSpan w:val="6"/>
            <w:tcBorders>
              <w:top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4A527C">
            <w:pPr>
              <w:overflowPunct w:val="0"/>
              <w:autoSpaceDE w:val="0"/>
              <w:autoSpaceDN w:val="0"/>
              <w:spacing w:before="60" w:after="60"/>
              <w:ind w:left="289" w:hanging="289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Day 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1</w:t>
            </w: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:  Thursday 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4</w:t>
            </w: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October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2012</w:t>
            </w: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0900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0930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Opening &amp; Group Photo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0930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1000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Course Introduction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1000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1030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5113D5">
            <w:pPr>
              <w:pStyle w:val="ListParagraph"/>
              <w:numPr>
                <w:ilvl w:val="0"/>
                <w:numId w:val="15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Oil Spill Response strategies and Sensitivity mapping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5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Introduction to Oil Spill Sensitivity Mapping</w:t>
            </w:r>
          </w:p>
          <w:p w:rsidR="005113D5" w:rsidRDefault="005113D5" w:rsidP="005113D5">
            <w:pPr>
              <w:pStyle w:val="ListParagraph"/>
              <w:numPr>
                <w:ilvl w:val="1"/>
                <w:numId w:val="15"/>
              </w:numPr>
              <w:overflowPunct w:val="0"/>
              <w:autoSpaceDE w:val="0"/>
              <w:autoSpaceDN w:val="0"/>
              <w:spacing w:before="40" w:after="40"/>
              <w:ind w:left="65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Users and their needs</w:t>
            </w:r>
          </w:p>
          <w:p w:rsidR="005113D5" w:rsidRPr="003A274C" w:rsidRDefault="005113D5" w:rsidP="005113D5">
            <w:pPr>
              <w:pStyle w:val="ListParagraph"/>
              <w:numPr>
                <w:ilvl w:val="1"/>
                <w:numId w:val="15"/>
              </w:numPr>
              <w:overflowPunct w:val="0"/>
              <w:autoSpaceDE w:val="0"/>
              <w:autoSpaceDN w:val="0"/>
              <w:spacing w:before="40" w:after="40"/>
              <w:ind w:left="65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Use and benefits of maps for oil spill preparedness and response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1030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1100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5113D5">
            <w:pPr>
              <w:pStyle w:val="ListParagraph"/>
              <w:numPr>
                <w:ilvl w:val="0"/>
                <w:numId w:val="15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 w:rsidRPr="003A274C">
              <w:rPr>
                <w:rFonts w:ascii="Arial" w:hAnsi="Arial" w:cs="Arial"/>
                <w:iCs/>
                <w:sz w:val="18"/>
                <w:szCs w:val="20"/>
              </w:rPr>
              <w:t>Types of maps and requirements for well-designing</w:t>
            </w:r>
          </w:p>
          <w:p w:rsidR="005113D5" w:rsidRDefault="005113D5" w:rsidP="005113D5">
            <w:pPr>
              <w:pStyle w:val="ListParagraph"/>
              <w:numPr>
                <w:ilvl w:val="1"/>
                <w:numId w:val="15"/>
              </w:numPr>
              <w:overflowPunct w:val="0"/>
              <w:autoSpaceDE w:val="0"/>
              <w:autoSpaceDN w:val="0"/>
              <w:spacing w:before="40" w:after="40"/>
              <w:ind w:left="65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Inventory maps</w:t>
            </w:r>
          </w:p>
          <w:p w:rsidR="005113D5" w:rsidRPr="00C23A3C" w:rsidRDefault="005113D5" w:rsidP="005113D5">
            <w:pPr>
              <w:pStyle w:val="ListParagraph"/>
              <w:numPr>
                <w:ilvl w:val="1"/>
                <w:numId w:val="15"/>
              </w:numPr>
              <w:overflowPunct w:val="0"/>
              <w:autoSpaceDE w:val="0"/>
              <w:autoSpaceDN w:val="0"/>
              <w:spacing w:before="40" w:after="40"/>
              <w:ind w:left="65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Strategy planning and response maps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1100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1130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Refreshments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1130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1200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Types of information to be included on maps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5"/>
              </w:num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Shoreline types and ranking</w:t>
            </w:r>
          </w:p>
          <w:p w:rsidR="005113D5" w:rsidRPr="00C23A3C" w:rsidRDefault="005113D5" w:rsidP="005113D5">
            <w:pPr>
              <w:pStyle w:val="ListParagraph"/>
              <w:numPr>
                <w:ilvl w:val="0"/>
                <w:numId w:val="15"/>
              </w:num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Environmental Sensitivity Index - ESI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1200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1300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Types of Information to be included on maps  (cont.)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6"/>
              </w:num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 w:rsidRPr="00EF141E">
              <w:rPr>
                <w:rFonts w:ascii="Arial" w:hAnsi="Arial" w:cs="Arial"/>
                <w:iCs/>
                <w:sz w:val="18"/>
                <w:szCs w:val="20"/>
              </w:rPr>
              <w:t>Sensitive biological resources</w:t>
            </w:r>
            <w:r>
              <w:rPr>
                <w:rFonts w:ascii="Arial" w:hAnsi="Arial" w:cs="Arial"/>
                <w:iCs/>
                <w:sz w:val="18"/>
                <w:szCs w:val="20"/>
              </w:rPr>
              <w:t xml:space="preserve"> and protected areas: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7"/>
              </w:numPr>
              <w:overflowPunct w:val="0"/>
              <w:autoSpaceDE w:val="0"/>
              <w:autoSpaceDN w:val="0"/>
              <w:spacing w:before="40" w:after="40"/>
              <w:ind w:left="1173" w:hanging="425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 xml:space="preserve">Coastal </w:t>
            </w:r>
            <w:r w:rsidRPr="00EF141E">
              <w:rPr>
                <w:rFonts w:ascii="Arial" w:hAnsi="Arial" w:cs="Arial"/>
                <w:iCs/>
                <w:sz w:val="18"/>
                <w:szCs w:val="20"/>
              </w:rPr>
              <w:t>Habitats</w:t>
            </w:r>
          </w:p>
          <w:p w:rsidR="005113D5" w:rsidRPr="00EB7869" w:rsidRDefault="005113D5" w:rsidP="005113D5">
            <w:pPr>
              <w:pStyle w:val="ListParagraph"/>
              <w:numPr>
                <w:ilvl w:val="0"/>
                <w:numId w:val="17"/>
              </w:numPr>
              <w:overflowPunct w:val="0"/>
              <w:autoSpaceDE w:val="0"/>
              <w:autoSpaceDN w:val="0"/>
              <w:spacing w:before="40" w:after="40"/>
              <w:ind w:left="1173" w:hanging="425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 xml:space="preserve">Coastal </w:t>
            </w:r>
            <w:r w:rsidRPr="0092592A">
              <w:rPr>
                <w:rFonts w:ascii="Arial" w:hAnsi="Arial" w:cs="Arial"/>
                <w:iCs/>
                <w:sz w:val="18"/>
                <w:szCs w:val="20"/>
              </w:rPr>
              <w:t>Wildlife</w:t>
            </w:r>
          </w:p>
          <w:p w:rsidR="005113D5" w:rsidRPr="00EB7869" w:rsidRDefault="005113D5" w:rsidP="005113D5">
            <w:pPr>
              <w:pStyle w:val="ListParagraph"/>
              <w:numPr>
                <w:ilvl w:val="0"/>
                <w:numId w:val="18"/>
              </w:num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Human resources:</w:t>
            </w:r>
          </w:p>
          <w:p w:rsidR="005113D5" w:rsidRPr="0092592A" w:rsidRDefault="005113D5" w:rsidP="005113D5">
            <w:pPr>
              <w:pStyle w:val="ListParagraph"/>
              <w:numPr>
                <w:ilvl w:val="0"/>
                <w:numId w:val="19"/>
              </w:numPr>
              <w:overflowPunct w:val="0"/>
              <w:autoSpaceDE w:val="0"/>
              <w:autoSpaceDN w:val="0"/>
              <w:spacing w:before="40" w:after="40"/>
              <w:ind w:left="1173" w:hanging="425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Fish traps, fishing activities, selfish and aquaculture</w:t>
            </w:r>
          </w:p>
          <w:p w:rsidR="005113D5" w:rsidRPr="0092592A" w:rsidRDefault="005113D5" w:rsidP="005113D5">
            <w:pPr>
              <w:pStyle w:val="ListParagraph"/>
              <w:numPr>
                <w:ilvl w:val="0"/>
                <w:numId w:val="19"/>
              </w:numPr>
              <w:overflowPunct w:val="0"/>
              <w:autoSpaceDE w:val="0"/>
              <w:autoSpaceDN w:val="0"/>
              <w:spacing w:before="40" w:after="40"/>
              <w:ind w:left="1173" w:hanging="425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Sensitive socio-economic features</w:t>
            </w:r>
          </w:p>
          <w:p w:rsidR="005113D5" w:rsidRPr="00EB70BD" w:rsidRDefault="005113D5" w:rsidP="005113D5">
            <w:pPr>
              <w:pStyle w:val="ListParagraph"/>
              <w:numPr>
                <w:ilvl w:val="0"/>
                <w:numId w:val="20"/>
              </w:num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 w:rsidRPr="00EB70BD">
              <w:rPr>
                <w:rFonts w:ascii="Arial" w:hAnsi="Arial" w:cs="Arial"/>
                <w:iCs/>
                <w:sz w:val="18"/>
                <w:szCs w:val="20"/>
              </w:rPr>
              <w:t>Oil spill response features</w:t>
            </w:r>
          </w:p>
          <w:p w:rsidR="005113D5" w:rsidRPr="00C23A3C" w:rsidRDefault="005113D5" w:rsidP="005113D5">
            <w:pPr>
              <w:pStyle w:val="ListParagraph"/>
              <w:numPr>
                <w:ilvl w:val="0"/>
                <w:numId w:val="20"/>
              </w:num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 w:rsidRPr="00C23A3C">
              <w:rPr>
                <w:rFonts w:ascii="Arial" w:hAnsi="Arial" w:cs="Arial"/>
                <w:iCs/>
                <w:sz w:val="18"/>
                <w:szCs w:val="20"/>
              </w:rPr>
              <w:t>Seasonal aspects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1300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1400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Lunch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1400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1430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Geographic Information System (GIS)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1400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1700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Field work on Site sensitivity Mapping – Prioritisation of areas. This can be based on a potential scenario.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914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4A527C">
            <w:pPr>
              <w:overflowPunct w:val="0"/>
              <w:autoSpaceDE w:val="0"/>
              <w:autoSpaceDN w:val="0"/>
              <w:spacing w:before="60" w:after="60"/>
              <w:ind w:left="289" w:hanging="289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Day 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>2</w:t>
            </w: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:  Friday 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5</w:t>
            </w:r>
            <w:r w:rsidRPr="0078540A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r w:rsidR="004A527C">
              <w:rPr>
                <w:rFonts w:ascii="Arial" w:hAnsi="Arial" w:cs="Arial"/>
                <w:b/>
                <w:bCs/>
                <w:sz w:val="18"/>
                <w:szCs w:val="20"/>
              </w:rPr>
              <w:t>October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2012</w:t>
            </w: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0900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0930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Linking Sensitivity maps with contingency planning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0900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1300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 xml:space="preserve">Site Contingency Planning incorporating survey methodology 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4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 xml:space="preserve">Introduce tools such as SCAT as a basic shoreline survey tool 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4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Basic procedures and forms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4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 xml:space="preserve">Applications – </w:t>
            </w:r>
          </w:p>
          <w:p w:rsidR="005113D5" w:rsidRDefault="005113D5" w:rsidP="005113D5">
            <w:pPr>
              <w:pStyle w:val="ListParagraph"/>
              <w:numPr>
                <w:ilvl w:val="1"/>
                <w:numId w:val="14"/>
              </w:num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 xml:space="preserve">pre-incident </w:t>
            </w:r>
          </w:p>
          <w:p w:rsidR="005113D5" w:rsidRDefault="005113D5" w:rsidP="005113D5">
            <w:pPr>
              <w:pStyle w:val="ListParagraph"/>
              <w:numPr>
                <w:ilvl w:val="1"/>
                <w:numId w:val="14"/>
              </w:num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Oiled shoreline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4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Case studies – Forum Samoa II</w:t>
            </w:r>
          </w:p>
          <w:p w:rsidR="005113D5" w:rsidRDefault="005113D5" w:rsidP="005113D5">
            <w:pPr>
              <w:pStyle w:val="ListParagraph"/>
              <w:numPr>
                <w:ilvl w:val="0"/>
                <w:numId w:val="14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Case study – Rena</w:t>
            </w:r>
          </w:p>
          <w:p w:rsidR="005113D5" w:rsidRPr="00D7180D" w:rsidRDefault="005113D5" w:rsidP="005113D5">
            <w:pPr>
              <w:pStyle w:val="ListParagraph"/>
              <w:numPr>
                <w:ilvl w:val="0"/>
                <w:numId w:val="14"/>
              </w:numPr>
              <w:overflowPunct w:val="0"/>
              <w:autoSpaceDE w:val="0"/>
              <w:autoSpaceDN w:val="0"/>
              <w:spacing w:before="40" w:after="40"/>
              <w:ind w:left="381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Case study – Event Horizon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lastRenderedPageBreak/>
              <w:t>1300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1400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Lunch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1400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1600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EB71A2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Field work – selected site field assessment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113D5" w:rsidRPr="0078540A" w:rsidTr="00C922A1">
        <w:tc>
          <w:tcPr>
            <w:tcW w:w="8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1600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1700</w:t>
            </w:r>
          </w:p>
        </w:tc>
        <w:tc>
          <w:tcPr>
            <w:tcW w:w="49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Development of Action List</w:t>
            </w:r>
          </w:p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iCs/>
                <w:sz w:val="18"/>
                <w:szCs w:val="20"/>
              </w:rPr>
            </w:pPr>
            <w:r>
              <w:rPr>
                <w:rFonts w:ascii="Arial" w:hAnsi="Arial" w:cs="Arial"/>
                <w:iCs/>
                <w:sz w:val="18"/>
                <w:szCs w:val="20"/>
              </w:rPr>
              <w:t>End of Workshop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  <w:tc>
          <w:tcPr>
            <w:tcW w:w="990" w:type="dxa"/>
          </w:tcPr>
          <w:p w:rsidR="005113D5" w:rsidRPr="0078540A" w:rsidRDefault="005113D5" w:rsidP="00C922A1">
            <w:pPr>
              <w:overflowPunct w:val="0"/>
              <w:autoSpaceDE w:val="0"/>
              <w:autoSpaceDN w:val="0"/>
              <w:spacing w:before="40" w:after="40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5113D5" w:rsidRPr="006A37C0" w:rsidRDefault="005113D5" w:rsidP="005113D5">
      <w:pPr>
        <w:rPr>
          <w:rFonts w:ascii="Arial" w:hAnsi="Arial" w:cs="Arial"/>
          <w:sz w:val="20"/>
          <w:szCs w:val="20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  <w:r w:rsidRPr="002D4E1C">
        <w:rPr>
          <w:rFonts w:ascii="Arial" w:hAnsi="Arial" w:cs="Arial"/>
          <w:sz w:val="22"/>
          <w:szCs w:val="22"/>
        </w:rPr>
        <w:t>__________</w:t>
      </w: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C211BA" w:rsidRDefault="00C211BA" w:rsidP="00C211BA">
      <w:pPr>
        <w:jc w:val="center"/>
        <w:rPr>
          <w:rFonts w:cs="Arial"/>
          <w:b/>
          <w:bCs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>
        <w:rPr>
          <w:rFonts w:cs="Arial"/>
          <w:b/>
          <w:bCs/>
          <w:szCs w:val="22"/>
        </w:rPr>
        <w:lastRenderedPageBreak/>
        <w:t>ANNEX 2</w:t>
      </w:r>
    </w:p>
    <w:p w:rsidR="00C211BA" w:rsidRDefault="00C211BA" w:rsidP="00C211BA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</w:p>
    <w:p w:rsidR="00C211BA" w:rsidRDefault="00C211BA" w:rsidP="00C211BA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  <w:r>
        <w:rPr>
          <w:rFonts w:ascii="Arial" w:hAnsi="Arial"/>
          <w:b/>
          <w:bCs w:val="0"/>
          <w:sz w:val="22"/>
          <w:szCs w:val="22"/>
        </w:rPr>
        <w:t>NOMINATION FORM</w:t>
      </w:r>
    </w:p>
    <w:p w:rsidR="00C211BA" w:rsidRDefault="00C211BA" w:rsidP="00C211BA">
      <w:pPr>
        <w:rPr>
          <w:rFonts w:ascii="Arial" w:hAnsi="Arial" w:cs="Arial"/>
          <w:sz w:val="22"/>
          <w:szCs w:val="22"/>
        </w:rPr>
      </w:pPr>
    </w:p>
    <w:p w:rsidR="007B3496" w:rsidRPr="006A37C0" w:rsidRDefault="007B3496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0"/>
          <w:szCs w:val="20"/>
        </w:rPr>
      </w:pPr>
      <w:r w:rsidRPr="006A37C0">
        <w:rPr>
          <w:rFonts w:ascii="Arial" w:hAnsi="Arial" w:cs="Arial"/>
          <w:b/>
          <w:bCs/>
          <w:sz w:val="20"/>
          <w:szCs w:val="20"/>
        </w:rPr>
        <w:t>IMO ORPC L</w:t>
      </w:r>
      <w:r>
        <w:rPr>
          <w:rFonts w:ascii="Arial" w:hAnsi="Arial" w:cs="Arial"/>
          <w:b/>
          <w:bCs/>
          <w:sz w:val="20"/>
          <w:szCs w:val="20"/>
        </w:rPr>
        <w:t>EVEL</w:t>
      </w:r>
      <w:r w:rsidRPr="006A37C0">
        <w:rPr>
          <w:rFonts w:ascii="Arial" w:hAnsi="Arial" w:cs="Arial"/>
          <w:b/>
          <w:bCs/>
          <w:sz w:val="20"/>
          <w:szCs w:val="20"/>
        </w:rPr>
        <w:t xml:space="preserve"> III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A37C0">
        <w:rPr>
          <w:rFonts w:ascii="Arial" w:hAnsi="Arial" w:cs="Arial"/>
          <w:b/>
          <w:bCs/>
          <w:sz w:val="20"/>
          <w:szCs w:val="20"/>
        </w:rPr>
        <w:t xml:space="preserve">OIL SPILL </w:t>
      </w:r>
      <w:r>
        <w:rPr>
          <w:rFonts w:ascii="Arial" w:hAnsi="Arial" w:cs="Arial"/>
          <w:b/>
          <w:bCs/>
          <w:sz w:val="20"/>
          <w:szCs w:val="20"/>
        </w:rPr>
        <w:t>WORKSHOP</w:t>
      </w:r>
    </w:p>
    <w:p w:rsidR="007B3496" w:rsidRDefault="004A527C" w:rsidP="007B3496">
      <w:pPr>
        <w:overflowPunct w:val="0"/>
        <w:autoSpaceDE w:val="0"/>
        <w:autoSpaceDN w:val="0"/>
        <w:spacing w:before="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7B3496" w:rsidRPr="006A37C0">
        <w:rPr>
          <w:rFonts w:ascii="Arial" w:hAnsi="Arial" w:cs="Arial"/>
          <w:b/>
          <w:bCs/>
          <w:i/>
          <w:iCs/>
          <w:sz w:val="20"/>
          <w:szCs w:val="20"/>
        </w:rPr>
        <w:t xml:space="preserve"> to </w:t>
      </w:r>
      <w:r>
        <w:rPr>
          <w:rFonts w:ascii="Arial" w:hAnsi="Arial" w:cs="Arial"/>
          <w:b/>
          <w:bCs/>
          <w:i/>
          <w:iCs/>
          <w:sz w:val="20"/>
          <w:szCs w:val="20"/>
        </w:rPr>
        <w:t>3</w:t>
      </w:r>
      <w:r w:rsidR="007B3496" w:rsidRPr="006A37C0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i/>
          <w:iCs/>
          <w:sz w:val="20"/>
          <w:szCs w:val="20"/>
        </w:rPr>
        <w:t>October</w:t>
      </w:r>
      <w:r w:rsidR="007B3496" w:rsidRPr="006A37C0">
        <w:rPr>
          <w:rFonts w:ascii="Arial" w:hAnsi="Arial" w:cs="Arial"/>
          <w:b/>
          <w:bCs/>
          <w:i/>
          <w:iCs/>
          <w:sz w:val="20"/>
          <w:szCs w:val="20"/>
        </w:rPr>
        <w:t xml:space="preserve"> 2012</w:t>
      </w:r>
    </w:p>
    <w:p w:rsidR="007B3496" w:rsidRDefault="007B3496" w:rsidP="007B3496">
      <w:pPr>
        <w:overflowPunct w:val="0"/>
        <w:autoSpaceDE w:val="0"/>
        <w:autoSpaceDN w:val="0"/>
        <w:spacing w:before="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3496" w:rsidRDefault="007B3496" w:rsidP="007B3496">
      <w:pPr>
        <w:overflowPunct w:val="0"/>
        <w:autoSpaceDE w:val="0"/>
        <w:autoSpaceDN w:val="0"/>
        <w:spacing w:before="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and</w:t>
      </w:r>
    </w:p>
    <w:p w:rsidR="007B3496" w:rsidRDefault="007B3496" w:rsidP="007B3496">
      <w:pPr>
        <w:overflowPunct w:val="0"/>
        <w:autoSpaceDE w:val="0"/>
        <w:autoSpaceDN w:val="0"/>
        <w:spacing w:before="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B3496" w:rsidRPr="0078540A" w:rsidRDefault="007B3496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18"/>
          <w:szCs w:val="20"/>
        </w:rPr>
      </w:pPr>
      <w:r w:rsidRPr="0078540A">
        <w:rPr>
          <w:rFonts w:ascii="Arial" w:hAnsi="Arial" w:cs="Arial"/>
          <w:b/>
          <w:bCs/>
          <w:sz w:val="18"/>
          <w:szCs w:val="20"/>
        </w:rPr>
        <w:t>IMO COASTAL SITE SENSITIVITY MAPPING WORKSHOP</w:t>
      </w:r>
    </w:p>
    <w:p w:rsidR="007B3496" w:rsidRDefault="004A527C" w:rsidP="007B3496">
      <w:pPr>
        <w:overflowPunct w:val="0"/>
        <w:autoSpaceDE w:val="0"/>
        <w:autoSpaceDN w:val="0"/>
        <w:spacing w:before="60" w:after="60"/>
        <w:ind w:left="289" w:hanging="289"/>
        <w:jc w:val="center"/>
        <w:rPr>
          <w:rFonts w:ascii="Arial" w:hAnsi="Arial" w:cs="Arial"/>
          <w:b/>
          <w:bCs/>
          <w:sz w:val="18"/>
          <w:szCs w:val="20"/>
        </w:rPr>
      </w:pPr>
      <w:r>
        <w:rPr>
          <w:rFonts w:ascii="Arial" w:hAnsi="Arial" w:cs="Arial"/>
          <w:b/>
          <w:bCs/>
          <w:sz w:val="18"/>
          <w:szCs w:val="20"/>
        </w:rPr>
        <w:t>4</w:t>
      </w:r>
      <w:r w:rsidR="007B3496" w:rsidRPr="0078540A">
        <w:rPr>
          <w:rFonts w:ascii="Arial" w:hAnsi="Arial" w:cs="Arial"/>
          <w:b/>
          <w:bCs/>
          <w:sz w:val="18"/>
          <w:szCs w:val="20"/>
        </w:rPr>
        <w:t xml:space="preserve"> &amp; </w:t>
      </w:r>
      <w:r>
        <w:rPr>
          <w:rFonts w:ascii="Arial" w:hAnsi="Arial" w:cs="Arial"/>
          <w:b/>
          <w:bCs/>
          <w:sz w:val="18"/>
          <w:szCs w:val="20"/>
        </w:rPr>
        <w:t>5</w:t>
      </w:r>
      <w:r w:rsidR="007B3496" w:rsidRPr="0078540A">
        <w:rPr>
          <w:rFonts w:ascii="Arial" w:hAnsi="Arial" w:cs="Arial"/>
          <w:b/>
          <w:bCs/>
          <w:sz w:val="18"/>
          <w:szCs w:val="20"/>
        </w:rPr>
        <w:t xml:space="preserve"> </w:t>
      </w:r>
      <w:r>
        <w:rPr>
          <w:rFonts w:ascii="Arial" w:hAnsi="Arial" w:cs="Arial"/>
          <w:b/>
          <w:bCs/>
          <w:sz w:val="18"/>
          <w:szCs w:val="20"/>
        </w:rPr>
        <w:t>October</w:t>
      </w:r>
      <w:r w:rsidR="007B3496" w:rsidRPr="0078540A">
        <w:rPr>
          <w:rFonts w:ascii="Arial" w:hAnsi="Arial" w:cs="Arial"/>
          <w:b/>
          <w:bCs/>
          <w:sz w:val="18"/>
          <w:szCs w:val="20"/>
        </w:rPr>
        <w:t xml:space="preserve"> 2012</w:t>
      </w:r>
    </w:p>
    <w:p w:rsidR="007B3496" w:rsidRDefault="007B3496" w:rsidP="007B3496">
      <w:pPr>
        <w:overflowPunct w:val="0"/>
        <w:autoSpaceDE w:val="0"/>
        <w:autoSpaceDN w:val="0"/>
        <w:spacing w:before="60"/>
        <w:jc w:val="center"/>
        <w:rPr>
          <w:rFonts w:ascii="Arial" w:hAnsi="Arial" w:cs="Arial"/>
          <w:b/>
          <w:bCs/>
          <w:sz w:val="18"/>
          <w:szCs w:val="20"/>
        </w:rPr>
      </w:pPr>
    </w:p>
    <w:p w:rsidR="007B3496" w:rsidRDefault="007B3496" w:rsidP="007B3496">
      <w:pPr>
        <w:overflowPunct w:val="0"/>
        <w:autoSpaceDE w:val="0"/>
        <w:autoSpaceDN w:val="0"/>
        <w:spacing w:before="6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20"/>
        </w:rPr>
        <w:t>Apia, Samoa</w:t>
      </w:r>
    </w:p>
    <w:p w:rsidR="00C211BA" w:rsidRDefault="00C211BA" w:rsidP="00C211BA">
      <w:pPr>
        <w:pStyle w:val="BodyText"/>
        <w:rPr>
          <w:rFonts w:ascii="Arial" w:hAnsi="Arial" w:cs="Arial"/>
          <w:szCs w:val="22"/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808"/>
        <w:gridCol w:w="2700"/>
        <w:gridCol w:w="3780"/>
      </w:tblGrid>
      <w:tr w:rsidR="00C211BA" w:rsidTr="00C211B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Attendee Name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 w:rsidP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Last Name:  </w:t>
            </w: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Title (Mr/Mrs/Miss/Ms/ Other)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Address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City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Post Code/Zip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Country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FAX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Mobile 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E-Mail</w:t>
            </w:r>
            <w:r>
              <w:rPr>
                <w:rFonts w:cs="Arial"/>
                <w:b/>
                <w:bCs/>
                <w:szCs w:val="22"/>
              </w:rPr>
              <w:tab/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</w:tbl>
    <w:p w:rsidR="00C211BA" w:rsidRDefault="00C211BA" w:rsidP="00C211BA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C211BA" w:rsidRDefault="00C211BA" w:rsidP="00C211BA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Signature, Name and Position of Nominating Official: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Official seal or stamp of nominating Department or Agency: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ind w:left="900" w:hanging="900"/>
        <w:rPr>
          <w:rFonts w:cs="Arial"/>
          <w:szCs w:val="22"/>
        </w:rPr>
      </w:pPr>
      <w:r>
        <w:rPr>
          <w:rFonts w:cs="Arial"/>
          <w:b/>
          <w:bCs/>
          <w:szCs w:val="22"/>
        </w:rPr>
        <w:t>Notes: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  <w:t xml:space="preserve">Please return the completed form by email </w:t>
      </w:r>
      <w:r w:rsidRPr="00C211BA">
        <w:rPr>
          <w:rFonts w:cs="Arial"/>
          <w:b/>
          <w:bCs/>
          <w:szCs w:val="22"/>
          <w:u w:val="single"/>
        </w:rPr>
        <w:t xml:space="preserve">not later than </w:t>
      </w:r>
      <w:r w:rsidR="004A527C">
        <w:rPr>
          <w:rFonts w:cs="Arial"/>
          <w:b/>
          <w:bCs/>
          <w:szCs w:val="22"/>
          <w:u w:val="single"/>
        </w:rPr>
        <w:t>Fri</w:t>
      </w:r>
      <w:r w:rsidR="007B3496">
        <w:rPr>
          <w:rFonts w:cs="Arial"/>
          <w:b/>
          <w:bCs/>
          <w:szCs w:val="22"/>
          <w:u w:val="single"/>
        </w:rPr>
        <w:t xml:space="preserve">day </w:t>
      </w:r>
      <w:r w:rsidR="004A527C">
        <w:rPr>
          <w:rFonts w:cs="Arial"/>
          <w:b/>
          <w:bCs/>
          <w:szCs w:val="22"/>
          <w:u w:val="single"/>
        </w:rPr>
        <w:t>17</w:t>
      </w:r>
      <w:r w:rsidR="007B3496" w:rsidRPr="007B3496">
        <w:rPr>
          <w:rFonts w:cs="Arial"/>
          <w:b/>
          <w:bCs/>
          <w:szCs w:val="22"/>
          <w:u w:val="single"/>
          <w:vertAlign w:val="superscript"/>
        </w:rPr>
        <w:t>th</w:t>
      </w:r>
      <w:r w:rsidR="007B3496">
        <w:rPr>
          <w:rFonts w:cs="Arial"/>
          <w:b/>
          <w:bCs/>
          <w:szCs w:val="22"/>
          <w:u w:val="single"/>
        </w:rPr>
        <w:t xml:space="preserve"> </w:t>
      </w:r>
      <w:r w:rsidR="004A527C">
        <w:rPr>
          <w:rFonts w:cs="Arial"/>
          <w:b/>
          <w:bCs/>
          <w:szCs w:val="22"/>
          <w:u w:val="single"/>
        </w:rPr>
        <w:t>August</w:t>
      </w:r>
      <w:r w:rsidRPr="00C211BA">
        <w:rPr>
          <w:rFonts w:cs="Arial"/>
          <w:b/>
          <w:bCs/>
          <w:szCs w:val="22"/>
          <w:u w:val="single"/>
        </w:rPr>
        <w:t xml:space="preserve"> 2012</w:t>
      </w:r>
      <w:r w:rsidRPr="00C211BA">
        <w:rPr>
          <w:rFonts w:cs="Arial"/>
          <w:szCs w:val="22"/>
        </w:rPr>
        <w:t>: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Mr. Anthony Talouli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Pollution Adviser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SPREP</w:t>
      </w:r>
    </w:p>
    <w:p w:rsidR="00C211BA" w:rsidRDefault="00C211BA" w:rsidP="00C211BA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  <w:r>
        <w:rPr>
          <w:rFonts w:cs="Arial"/>
          <w:szCs w:val="22"/>
          <w:lang w:val="fr-FR"/>
        </w:rPr>
        <w:t>Email:</w:t>
      </w:r>
      <w:r>
        <w:rPr>
          <w:rFonts w:cs="Arial"/>
          <w:szCs w:val="22"/>
          <w:lang w:val="fr-FR"/>
        </w:rPr>
        <w:tab/>
      </w:r>
      <w:hyperlink r:id="rId8" w:history="1">
        <w:r>
          <w:rPr>
            <w:rStyle w:val="Hyperlink"/>
            <w:rFonts w:cs="Arial"/>
            <w:szCs w:val="22"/>
            <w:lang w:val="fr-FR"/>
          </w:rPr>
          <w:t>anthonyt@sprep.org</w:t>
        </w:r>
      </w:hyperlink>
      <w:r>
        <w:rPr>
          <w:rFonts w:cs="Arial"/>
          <w:szCs w:val="22"/>
          <w:lang w:val="fr-FR"/>
        </w:rPr>
        <w:t xml:space="preserve"> 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  <w:lang w:val="en-US"/>
        </w:rPr>
      </w:pPr>
      <w:r>
        <w:rPr>
          <w:rFonts w:cs="Arial"/>
          <w:szCs w:val="22"/>
        </w:rPr>
        <w:t>Please also provide a copy of this information to: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Ms. Pulemalie Habiri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Programme Assistant - Waste Management &amp; Pollution Control Division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SPREP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Email: </w:t>
      </w:r>
      <w:hyperlink r:id="rId9" w:history="1">
        <w:r>
          <w:rPr>
            <w:rStyle w:val="Hyperlink"/>
            <w:rFonts w:cs="Arial"/>
            <w:szCs w:val="22"/>
          </w:rPr>
          <w:t>pulemalieh@sprep.org</w:t>
        </w:r>
      </w:hyperlink>
      <w:r>
        <w:rPr>
          <w:rFonts w:cs="Arial"/>
          <w:szCs w:val="22"/>
        </w:rPr>
        <w:t xml:space="preserve"> </w:t>
      </w:r>
    </w:p>
    <w:p w:rsidR="009F1279" w:rsidRPr="00C211BA" w:rsidRDefault="00C211BA" w:rsidP="00C211BA">
      <w:pPr>
        <w:widowControl w:val="0"/>
        <w:ind w:left="720" w:firstLine="720"/>
        <w:rPr>
          <w:rFonts w:cs="Arial"/>
          <w:szCs w:val="22"/>
          <w:lang w:val="es-ES"/>
        </w:rPr>
      </w:pPr>
      <w:r>
        <w:rPr>
          <w:rFonts w:cs="Arial"/>
          <w:szCs w:val="22"/>
          <w:lang w:val="es-ES"/>
        </w:rPr>
        <w:t xml:space="preserve">                                    _________</w:t>
      </w:r>
    </w:p>
    <w:sectPr w:rsidR="009F1279" w:rsidRPr="00C211BA" w:rsidSect="008C2354">
      <w:footnotePr>
        <w:numFmt w:val="chicago"/>
      </w:footnotePr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EC9" w:rsidRDefault="00522EC9">
      <w:r>
        <w:separator/>
      </w:r>
    </w:p>
  </w:endnote>
  <w:endnote w:type="continuationSeparator" w:id="1">
    <w:p w:rsidR="00522EC9" w:rsidRDefault="00522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EC9" w:rsidRDefault="00522EC9">
      <w:r>
        <w:separator/>
      </w:r>
    </w:p>
  </w:footnote>
  <w:footnote w:type="continuationSeparator" w:id="1">
    <w:p w:rsidR="00522EC9" w:rsidRDefault="00522E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2EDD"/>
    <w:multiLevelType w:val="hybridMultilevel"/>
    <w:tmpl w:val="1554BCA0"/>
    <w:lvl w:ilvl="0" w:tplc="E7DA542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F44D80"/>
    <w:multiLevelType w:val="hybridMultilevel"/>
    <w:tmpl w:val="CE90E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92FC9"/>
    <w:multiLevelType w:val="hybridMultilevel"/>
    <w:tmpl w:val="FC82B5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4A47C7"/>
    <w:multiLevelType w:val="multilevel"/>
    <w:tmpl w:val="28D60EFC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806001"/>
    <w:multiLevelType w:val="hybridMultilevel"/>
    <w:tmpl w:val="A13A955C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7CB1330"/>
    <w:multiLevelType w:val="hybridMultilevel"/>
    <w:tmpl w:val="A6D0F648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12FC0"/>
    <w:multiLevelType w:val="hybridMultilevel"/>
    <w:tmpl w:val="28D60EFC"/>
    <w:lvl w:ilvl="0" w:tplc="18328D5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D62EC9"/>
    <w:multiLevelType w:val="hybridMultilevel"/>
    <w:tmpl w:val="1FFEB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54FB2"/>
    <w:multiLevelType w:val="hybridMultilevel"/>
    <w:tmpl w:val="C034064C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3B3AF6"/>
    <w:multiLevelType w:val="hybridMultilevel"/>
    <w:tmpl w:val="38FEB0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3768AE"/>
    <w:multiLevelType w:val="hybridMultilevel"/>
    <w:tmpl w:val="5922DA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704DEB"/>
    <w:multiLevelType w:val="hybridMultilevel"/>
    <w:tmpl w:val="048A9CF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E91A6F"/>
    <w:multiLevelType w:val="hybridMultilevel"/>
    <w:tmpl w:val="926A6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E11868"/>
    <w:multiLevelType w:val="hybridMultilevel"/>
    <w:tmpl w:val="60200EB4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0D5BA9"/>
    <w:multiLevelType w:val="hybridMultilevel"/>
    <w:tmpl w:val="7B7A81B4"/>
    <w:lvl w:ilvl="0" w:tplc="AC885C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A12CB370">
      <w:start w:val="1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C752D8"/>
    <w:multiLevelType w:val="hybridMultilevel"/>
    <w:tmpl w:val="DF9E3BB2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771C75"/>
    <w:multiLevelType w:val="hybridMultilevel"/>
    <w:tmpl w:val="F000C342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2B6C2A"/>
    <w:multiLevelType w:val="hybridMultilevel"/>
    <w:tmpl w:val="431E47EC"/>
    <w:lvl w:ilvl="0" w:tplc="B73CFFBA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30D0351"/>
    <w:multiLevelType w:val="hybridMultilevel"/>
    <w:tmpl w:val="EDA0D9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5C3105"/>
    <w:multiLevelType w:val="multilevel"/>
    <w:tmpl w:val="1554BC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5"/>
  </w:num>
  <w:num w:numId="5">
    <w:abstractNumId w:val="8"/>
  </w:num>
  <w:num w:numId="6">
    <w:abstractNumId w:val="0"/>
  </w:num>
  <w:num w:numId="7">
    <w:abstractNumId w:val="19"/>
  </w:num>
  <w:num w:numId="8">
    <w:abstractNumId w:val="6"/>
  </w:num>
  <w:num w:numId="9">
    <w:abstractNumId w:val="3"/>
  </w:num>
  <w:num w:numId="10">
    <w:abstractNumId w:val="17"/>
  </w:num>
  <w:num w:numId="11">
    <w:abstractNumId w:val="2"/>
  </w:num>
  <w:num w:numId="12">
    <w:abstractNumId w:val="18"/>
  </w:num>
  <w:num w:numId="13">
    <w:abstractNumId w:val="4"/>
  </w:num>
  <w:num w:numId="14">
    <w:abstractNumId w:val="13"/>
  </w:num>
  <w:num w:numId="15">
    <w:abstractNumId w:val="14"/>
  </w:num>
  <w:num w:numId="16">
    <w:abstractNumId w:val="7"/>
  </w:num>
  <w:num w:numId="17">
    <w:abstractNumId w:val="5"/>
  </w:num>
  <w:num w:numId="18">
    <w:abstractNumId w:val="1"/>
  </w:num>
  <w:num w:numId="19">
    <w:abstractNumId w:val="16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noPunctuationKerning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126E"/>
    <w:rsid w:val="00004169"/>
    <w:rsid w:val="00006A24"/>
    <w:rsid w:val="0003285A"/>
    <w:rsid w:val="00034D92"/>
    <w:rsid w:val="00071943"/>
    <w:rsid w:val="000B3786"/>
    <w:rsid w:val="000D644D"/>
    <w:rsid w:val="000E2FE5"/>
    <w:rsid w:val="00107FBF"/>
    <w:rsid w:val="00134B56"/>
    <w:rsid w:val="0013640F"/>
    <w:rsid w:val="0014652A"/>
    <w:rsid w:val="00161E69"/>
    <w:rsid w:val="001D134C"/>
    <w:rsid w:val="001F2917"/>
    <w:rsid w:val="001F43D7"/>
    <w:rsid w:val="00201C1B"/>
    <w:rsid w:val="00206B2F"/>
    <w:rsid w:val="00227A58"/>
    <w:rsid w:val="002374F3"/>
    <w:rsid w:val="00265726"/>
    <w:rsid w:val="00282453"/>
    <w:rsid w:val="00292B2F"/>
    <w:rsid w:val="002B7AA8"/>
    <w:rsid w:val="002D488C"/>
    <w:rsid w:val="002D4E1C"/>
    <w:rsid w:val="002E4BDF"/>
    <w:rsid w:val="002F2D39"/>
    <w:rsid w:val="002F71CB"/>
    <w:rsid w:val="00300B9A"/>
    <w:rsid w:val="00302D66"/>
    <w:rsid w:val="00303316"/>
    <w:rsid w:val="0032037F"/>
    <w:rsid w:val="00334273"/>
    <w:rsid w:val="00346232"/>
    <w:rsid w:val="003862D5"/>
    <w:rsid w:val="003A126E"/>
    <w:rsid w:val="003A5FA6"/>
    <w:rsid w:val="003A7F30"/>
    <w:rsid w:val="003B1586"/>
    <w:rsid w:val="003B663C"/>
    <w:rsid w:val="003F0802"/>
    <w:rsid w:val="003F42F7"/>
    <w:rsid w:val="004004EA"/>
    <w:rsid w:val="00467BD9"/>
    <w:rsid w:val="0048004A"/>
    <w:rsid w:val="004A0397"/>
    <w:rsid w:val="004A527C"/>
    <w:rsid w:val="004B24E9"/>
    <w:rsid w:val="004B3E35"/>
    <w:rsid w:val="004E35ED"/>
    <w:rsid w:val="00504BAE"/>
    <w:rsid w:val="005113D5"/>
    <w:rsid w:val="00522EC9"/>
    <w:rsid w:val="00546842"/>
    <w:rsid w:val="005568EB"/>
    <w:rsid w:val="00561AB9"/>
    <w:rsid w:val="005765B0"/>
    <w:rsid w:val="00586E92"/>
    <w:rsid w:val="005A0149"/>
    <w:rsid w:val="005A231C"/>
    <w:rsid w:val="005B7E91"/>
    <w:rsid w:val="00621B79"/>
    <w:rsid w:val="0067453B"/>
    <w:rsid w:val="00687C54"/>
    <w:rsid w:val="006923DF"/>
    <w:rsid w:val="006A2378"/>
    <w:rsid w:val="006A56B4"/>
    <w:rsid w:val="006B66FC"/>
    <w:rsid w:val="006F50F9"/>
    <w:rsid w:val="006F5CA5"/>
    <w:rsid w:val="0070392D"/>
    <w:rsid w:val="007103AF"/>
    <w:rsid w:val="00750B17"/>
    <w:rsid w:val="0075307C"/>
    <w:rsid w:val="007633A9"/>
    <w:rsid w:val="00790863"/>
    <w:rsid w:val="007B3496"/>
    <w:rsid w:val="007B53A9"/>
    <w:rsid w:val="007D072C"/>
    <w:rsid w:val="007D72A4"/>
    <w:rsid w:val="007E2649"/>
    <w:rsid w:val="0084153A"/>
    <w:rsid w:val="00845FE2"/>
    <w:rsid w:val="0087546B"/>
    <w:rsid w:val="008754AF"/>
    <w:rsid w:val="00882EE8"/>
    <w:rsid w:val="00884D08"/>
    <w:rsid w:val="008927D2"/>
    <w:rsid w:val="0089479B"/>
    <w:rsid w:val="008A07E8"/>
    <w:rsid w:val="008A4AA5"/>
    <w:rsid w:val="008B2B11"/>
    <w:rsid w:val="008C2354"/>
    <w:rsid w:val="008C79FC"/>
    <w:rsid w:val="00933B59"/>
    <w:rsid w:val="00977A55"/>
    <w:rsid w:val="00977FA9"/>
    <w:rsid w:val="009B5CD2"/>
    <w:rsid w:val="009C456C"/>
    <w:rsid w:val="009F1279"/>
    <w:rsid w:val="00A238C3"/>
    <w:rsid w:val="00A32226"/>
    <w:rsid w:val="00A33716"/>
    <w:rsid w:val="00A5125B"/>
    <w:rsid w:val="00A8776E"/>
    <w:rsid w:val="00AC0F41"/>
    <w:rsid w:val="00AE59E5"/>
    <w:rsid w:val="00B13957"/>
    <w:rsid w:val="00B20FD0"/>
    <w:rsid w:val="00B60FEB"/>
    <w:rsid w:val="00BB1D25"/>
    <w:rsid w:val="00BB50A6"/>
    <w:rsid w:val="00BF6955"/>
    <w:rsid w:val="00C211BA"/>
    <w:rsid w:val="00C25AFF"/>
    <w:rsid w:val="00CD6DE1"/>
    <w:rsid w:val="00CF23AB"/>
    <w:rsid w:val="00CF61B9"/>
    <w:rsid w:val="00D112D9"/>
    <w:rsid w:val="00D4038A"/>
    <w:rsid w:val="00D6430C"/>
    <w:rsid w:val="00D67299"/>
    <w:rsid w:val="00D74592"/>
    <w:rsid w:val="00DD69AE"/>
    <w:rsid w:val="00DE0804"/>
    <w:rsid w:val="00DF0BEE"/>
    <w:rsid w:val="00E05121"/>
    <w:rsid w:val="00EA00CC"/>
    <w:rsid w:val="00EC24EE"/>
    <w:rsid w:val="00EE4729"/>
    <w:rsid w:val="00EF0D60"/>
    <w:rsid w:val="00F1225C"/>
    <w:rsid w:val="00F30F9A"/>
    <w:rsid w:val="00F61FF6"/>
    <w:rsid w:val="00F63BB0"/>
    <w:rsid w:val="00F90009"/>
    <w:rsid w:val="00F9416A"/>
    <w:rsid w:val="00FA5D8A"/>
    <w:rsid w:val="00FB2858"/>
    <w:rsid w:val="00FE35B9"/>
    <w:rsid w:val="00FF314F"/>
    <w:rsid w:val="00FF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804"/>
    <w:rPr>
      <w:sz w:val="23"/>
      <w:szCs w:val="23"/>
      <w:lang w:val="en-GB" w:eastAsia="zh-CN"/>
    </w:rPr>
  </w:style>
  <w:style w:type="paragraph" w:styleId="Heading1">
    <w:name w:val="heading 1"/>
    <w:basedOn w:val="Normal"/>
    <w:next w:val="Normal"/>
    <w:qFormat/>
    <w:rsid w:val="007D072C"/>
    <w:pPr>
      <w:outlineLvl w:val="0"/>
    </w:pPr>
    <w:rPr>
      <w:rFonts w:cs="Arial"/>
      <w:bCs/>
      <w:szCs w:val="32"/>
    </w:rPr>
  </w:style>
  <w:style w:type="paragraph" w:styleId="Heading2">
    <w:name w:val="heading 2"/>
    <w:basedOn w:val="Normal"/>
    <w:next w:val="Normal"/>
    <w:qFormat/>
    <w:rsid w:val="007D072C"/>
    <w:pPr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rsid w:val="007D072C"/>
    <w:pPr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292B2F"/>
    <w:pPr>
      <w:keepNext/>
      <w:spacing w:before="60" w:after="60"/>
      <w:jc w:val="both"/>
      <w:outlineLvl w:val="3"/>
    </w:pPr>
    <w:rPr>
      <w:rFonts w:ascii="Tahoma" w:eastAsia="Times New Roman" w:hAnsi="Tahoma" w:cs="Tahoma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201C1B"/>
    <w:rPr>
      <w:sz w:val="16"/>
      <w:szCs w:val="16"/>
    </w:rPr>
  </w:style>
  <w:style w:type="paragraph" w:styleId="CommentText">
    <w:name w:val="annotation text"/>
    <w:basedOn w:val="Normal"/>
    <w:semiHidden/>
    <w:rsid w:val="00201C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1C1B"/>
    <w:rPr>
      <w:b/>
      <w:bCs/>
    </w:rPr>
  </w:style>
  <w:style w:type="paragraph" w:styleId="BalloonText">
    <w:name w:val="Balloon Text"/>
    <w:basedOn w:val="Normal"/>
    <w:semiHidden/>
    <w:rsid w:val="00201C1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201C1B"/>
    <w:rPr>
      <w:sz w:val="20"/>
      <w:szCs w:val="20"/>
    </w:rPr>
  </w:style>
  <w:style w:type="character" w:styleId="FootnoteReference">
    <w:name w:val="footnote reference"/>
    <w:semiHidden/>
    <w:rsid w:val="00201C1B"/>
    <w:rPr>
      <w:vertAlign w:val="superscript"/>
    </w:rPr>
  </w:style>
  <w:style w:type="paragraph" w:styleId="Header">
    <w:name w:val="header"/>
    <w:basedOn w:val="Normal"/>
    <w:rsid w:val="003A7F3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A7F30"/>
    <w:pPr>
      <w:tabs>
        <w:tab w:val="center" w:pos="4153"/>
        <w:tab w:val="right" w:pos="8306"/>
      </w:tabs>
    </w:pPr>
  </w:style>
  <w:style w:type="paragraph" w:customStyle="1" w:styleId="CharCharChar">
    <w:name w:val="Char Char Char"/>
    <w:basedOn w:val="Normal"/>
    <w:rsid w:val="00504BAE"/>
    <w:rPr>
      <w:rFonts w:eastAsia="Times New Roman"/>
      <w:sz w:val="24"/>
      <w:szCs w:val="24"/>
      <w:lang w:val="pl-PL" w:eastAsia="pl-PL"/>
    </w:rPr>
  </w:style>
  <w:style w:type="paragraph" w:styleId="BodyText">
    <w:name w:val="Body Text"/>
    <w:basedOn w:val="Normal"/>
    <w:rsid w:val="00006A24"/>
    <w:rPr>
      <w:rFonts w:eastAsia="Times New Roman"/>
      <w:sz w:val="22"/>
      <w:szCs w:val="20"/>
      <w:lang w:val="en-AU" w:eastAsia="en-US"/>
    </w:rPr>
  </w:style>
  <w:style w:type="paragraph" w:styleId="Title">
    <w:name w:val="Title"/>
    <w:basedOn w:val="Normal"/>
    <w:qFormat/>
    <w:rsid w:val="00006A24"/>
    <w:pPr>
      <w:jc w:val="center"/>
    </w:pPr>
    <w:rPr>
      <w:rFonts w:eastAsia="Times New Roman"/>
      <w:b/>
      <w:i/>
      <w:sz w:val="22"/>
      <w:szCs w:val="20"/>
      <w:lang w:val="en-AU" w:eastAsia="en-US"/>
    </w:rPr>
  </w:style>
  <w:style w:type="character" w:styleId="Hyperlink">
    <w:name w:val="Hyperlink"/>
    <w:basedOn w:val="DefaultParagraphFont"/>
    <w:semiHidden/>
    <w:unhideWhenUsed/>
    <w:rsid w:val="00C211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3496"/>
    <w:pPr>
      <w:ind w:left="720"/>
      <w:contextualSpacing/>
    </w:pPr>
    <w:rPr>
      <w:rFonts w:eastAsia="Times New Roman"/>
      <w:sz w:val="24"/>
      <w:szCs w:val="24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honyt@spre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ulemalieh@sprep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word%20xp\imo%20templates\TCDFormatConsultants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TCDFormatConsultantsTOR</Template>
  <TotalTime>17</TotalTime>
  <Pages>4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MARITIME ORGANIZATION</vt:lpstr>
    </vt:vector>
  </TitlesOfParts>
  <Company>IMO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MARITIME ORGANIZATION</dc:title>
  <dc:subject/>
  <dc:creator>AXS03</dc:creator>
  <cp:keywords/>
  <cp:lastModifiedBy>anthonyt</cp:lastModifiedBy>
  <cp:revision>7</cp:revision>
  <cp:lastPrinted>2012-07-09T01:29:00Z</cp:lastPrinted>
  <dcterms:created xsi:type="dcterms:W3CDTF">2012-05-02T23:42:00Z</dcterms:created>
  <dcterms:modified xsi:type="dcterms:W3CDTF">2012-07-09T01:29:00Z</dcterms:modified>
</cp:coreProperties>
</file>